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0F" w:rsidRDefault="00E6010F" w:rsidP="002E6483">
      <w:pPr>
        <w:rPr>
          <w:sz w:val="20"/>
          <w:szCs w:val="20"/>
        </w:rPr>
      </w:pPr>
    </w:p>
    <w:p w:rsidR="004B410C" w:rsidRPr="00F255F8" w:rsidRDefault="00CD1603" w:rsidP="00F255F8">
      <w:pPr>
        <w:pStyle w:val="a4"/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255F8">
        <w:rPr>
          <w:rFonts w:ascii="Times New Roman" w:hAnsi="Times New Roman"/>
          <w:b/>
          <w:sz w:val="28"/>
          <w:szCs w:val="28"/>
        </w:rPr>
        <w:t xml:space="preserve">Итоги социально – экономического развития </w:t>
      </w:r>
      <w:proofErr w:type="spellStart"/>
      <w:r w:rsidRPr="00F255F8">
        <w:rPr>
          <w:rFonts w:ascii="Times New Roman" w:hAnsi="Times New Roman"/>
          <w:b/>
          <w:sz w:val="28"/>
          <w:szCs w:val="28"/>
        </w:rPr>
        <w:t>искитимского</w:t>
      </w:r>
      <w:proofErr w:type="spellEnd"/>
      <w:r w:rsidRPr="00F255F8">
        <w:rPr>
          <w:rFonts w:ascii="Times New Roman" w:hAnsi="Times New Roman"/>
          <w:b/>
          <w:sz w:val="28"/>
          <w:szCs w:val="28"/>
        </w:rPr>
        <w:t xml:space="preserve"> района за 1 квартал</w:t>
      </w:r>
    </w:p>
    <w:p w:rsidR="004B410C" w:rsidRPr="00F255F8" w:rsidRDefault="004B410C" w:rsidP="00F255F8">
      <w:pPr>
        <w:pStyle w:val="a4"/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5F8">
        <w:rPr>
          <w:rFonts w:ascii="Times New Roman" w:hAnsi="Times New Roman"/>
          <w:b/>
          <w:sz w:val="28"/>
          <w:szCs w:val="28"/>
        </w:rPr>
        <w:t>201</w:t>
      </w:r>
      <w:r w:rsidR="00906F4F">
        <w:rPr>
          <w:rFonts w:ascii="Times New Roman" w:hAnsi="Times New Roman"/>
          <w:b/>
          <w:sz w:val="28"/>
          <w:szCs w:val="28"/>
        </w:rPr>
        <w:t>5</w:t>
      </w:r>
      <w:r w:rsidR="00CD1603" w:rsidRPr="00F255F8">
        <w:rPr>
          <w:rFonts w:ascii="Times New Roman" w:hAnsi="Times New Roman"/>
          <w:b/>
          <w:sz w:val="28"/>
          <w:szCs w:val="28"/>
        </w:rPr>
        <w:t xml:space="preserve"> года</w:t>
      </w:r>
      <w:bookmarkEnd w:id="0"/>
    </w:p>
    <w:p w:rsidR="004B410C" w:rsidRPr="00F255F8" w:rsidRDefault="004B410C" w:rsidP="00F255F8">
      <w:pPr>
        <w:pStyle w:val="a4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0C" w:rsidRPr="00F255F8" w:rsidRDefault="00F255F8" w:rsidP="00F255F8">
      <w:pPr>
        <w:pStyle w:val="a4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="004B410C" w:rsidRPr="00F255F8">
        <w:rPr>
          <w:rFonts w:ascii="Times New Roman" w:hAnsi="Times New Roman"/>
          <w:sz w:val="28"/>
          <w:szCs w:val="28"/>
        </w:rPr>
        <w:t>За 1 квартал 201</w:t>
      </w:r>
      <w:r w:rsidR="00E5745E">
        <w:rPr>
          <w:rFonts w:ascii="Times New Roman" w:hAnsi="Times New Roman"/>
          <w:sz w:val="28"/>
          <w:szCs w:val="28"/>
        </w:rPr>
        <w:t>5</w:t>
      </w:r>
      <w:r w:rsidR="004B410C" w:rsidRPr="00F255F8">
        <w:rPr>
          <w:rFonts w:ascii="Times New Roman" w:hAnsi="Times New Roman"/>
          <w:sz w:val="28"/>
          <w:szCs w:val="28"/>
        </w:rPr>
        <w:t xml:space="preserve"> года </w:t>
      </w:r>
      <w:r w:rsidR="000D5741">
        <w:rPr>
          <w:rFonts w:ascii="Times New Roman" w:hAnsi="Times New Roman"/>
          <w:sz w:val="28"/>
          <w:szCs w:val="28"/>
        </w:rPr>
        <w:t xml:space="preserve">внутренний валовой продукт </w:t>
      </w:r>
      <w:r w:rsidR="004B410C" w:rsidRPr="00F255F8">
        <w:rPr>
          <w:rFonts w:ascii="Times New Roman" w:hAnsi="Times New Roman"/>
          <w:color w:val="000000"/>
          <w:spacing w:val="6"/>
          <w:sz w:val="28"/>
          <w:szCs w:val="28"/>
        </w:rPr>
        <w:t xml:space="preserve">по району </w:t>
      </w:r>
      <w:r w:rsidR="004B410C" w:rsidRPr="00F255F8">
        <w:rPr>
          <w:rFonts w:ascii="Times New Roman" w:hAnsi="Times New Roman"/>
          <w:sz w:val="28"/>
          <w:szCs w:val="28"/>
        </w:rPr>
        <w:t xml:space="preserve">составил </w:t>
      </w:r>
      <w:r w:rsidR="000D5741">
        <w:rPr>
          <w:rFonts w:ascii="Times New Roman" w:hAnsi="Times New Roman"/>
          <w:sz w:val="28"/>
          <w:szCs w:val="28"/>
        </w:rPr>
        <w:t>11086,6</w:t>
      </w:r>
      <w:r w:rsidR="004B410C" w:rsidRPr="00394EAF">
        <w:rPr>
          <w:rFonts w:ascii="Times New Roman" w:hAnsi="Times New Roman"/>
          <w:sz w:val="28"/>
          <w:szCs w:val="28"/>
        </w:rPr>
        <w:t xml:space="preserve"> млн. рублей, что на </w:t>
      </w:r>
      <w:r w:rsidR="000D5741">
        <w:rPr>
          <w:rFonts w:ascii="Times New Roman" w:hAnsi="Times New Roman"/>
          <w:sz w:val="28"/>
          <w:szCs w:val="28"/>
        </w:rPr>
        <w:t>38,5</w:t>
      </w:r>
      <w:r w:rsidR="004B410C" w:rsidRPr="00394EAF">
        <w:rPr>
          <w:rFonts w:ascii="Times New Roman" w:hAnsi="Times New Roman"/>
          <w:sz w:val="28"/>
          <w:szCs w:val="28"/>
        </w:rPr>
        <w:t>% больше</w:t>
      </w:r>
      <w:r w:rsidR="004B410C" w:rsidRPr="00F255F8">
        <w:rPr>
          <w:rFonts w:ascii="Times New Roman" w:hAnsi="Times New Roman"/>
          <w:sz w:val="28"/>
          <w:szCs w:val="28"/>
        </w:rPr>
        <w:t xml:space="preserve"> соответствующего показателя за прошлый год.</w:t>
      </w:r>
    </w:p>
    <w:p w:rsidR="004B410C" w:rsidRPr="00F255F8" w:rsidRDefault="00F255F8" w:rsidP="00F255F8">
      <w:pPr>
        <w:pStyle w:val="a4"/>
        <w:tabs>
          <w:tab w:val="left" w:pos="695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5F8">
        <w:rPr>
          <w:rFonts w:ascii="Times New Roman" w:hAnsi="Times New Roman"/>
          <w:sz w:val="28"/>
          <w:szCs w:val="28"/>
        </w:rPr>
        <w:tab/>
      </w:r>
      <w:r w:rsidR="004B410C" w:rsidRPr="00F255F8">
        <w:rPr>
          <w:rFonts w:ascii="Times New Roman" w:hAnsi="Times New Roman"/>
          <w:sz w:val="28"/>
          <w:szCs w:val="28"/>
        </w:rPr>
        <w:t xml:space="preserve">Рассматривая итоги работы организаций района за январь-март  текущего года можно отметить, что в промышленности наблюдался прирост объема произведенной продукции – </w:t>
      </w:r>
      <w:r w:rsidR="00E5745E">
        <w:rPr>
          <w:rFonts w:ascii="Times New Roman" w:hAnsi="Times New Roman"/>
          <w:sz w:val="28"/>
          <w:szCs w:val="28"/>
        </w:rPr>
        <w:t>55</w:t>
      </w:r>
      <w:r w:rsidR="004B410C" w:rsidRPr="00F255F8">
        <w:rPr>
          <w:rFonts w:ascii="Times New Roman" w:hAnsi="Times New Roman"/>
          <w:sz w:val="28"/>
          <w:szCs w:val="28"/>
        </w:rPr>
        <w:t>% к соответствующему периоду 201</w:t>
      </w:r>
      <w:r w:rsidR="00E5745E">
        <w:rPr>
          <w:rFonts w:ascii="Times New Roman" w:hAnsi="Times New Roman"/>
          <w:sz w:val="28"/>
          <w:szCs w:val="28"/>
        </w:rPr>
        <w:t>4</w:t>
      </w:r>
      <w:r w:rsidR="004B410C" w:rsidRPr="00F255F8">
        <w:rPr>
          <w:rFonts w:ascii="Times New Roman" w:hAnsi="Times New Roman"/>
          <w:sz w:val="28"/>
          <w:szCs w:val="28"/>
        </w:rPr>
        <w:t xml:space="preserve"> года.</w:t>
      </w:r>
    </w:p>
    <w:p w:rsidR="00A604DE" w:rsidRPr="008248FD" w:rsidRDefault="00A604DE" w:rsidP="00A604DE">
      <w:proofErr w:type="gramStart"/>
      <w:r w:rsidRPr="008248FD">
        <w:t>Объем валовой продукции сельского хозяйства во всех категориях хозяйств в отчетном периоде составил в действующих ценах 9</w:t>
      </w:r>
      <w:r>
        <w:t>6</w:t>
      </w:r>
      <w:r w:rsidRPr="008248FD">
        <w:t>0 млн. рублей</w:t>
      </w:r>
      <w:r>
        <w:t>)</w:t>
      </w:r>
      <w:r w:rsidRPr="008248FD">
        <w:t xml:space="preserve">,  что </w:t>
      </w:r>
      <w:r>
        <w:t>на 9,1%</w:t>
      </w:r>
      <w:r w:rsidRPr="008248FD">
        <w:t xml:space="preserve"> больше аналогичного показателя прошлого года.</w:t>
      </w:r>
      <w:proofErr w:type="gramEnd"/>
    </w:p>
    <w:p w:rsidR="00A604DE" w:rsidRPr="008248FD" w:rsidRDefault="00A604DE" w:rsidP="00A604DE">
      <w:pPr>
        <w:widowControl w:val="0"/>
        <w:autoSpaceDE w:val="0"/>
        <w:autoSpaceDN w:val="0"/>
        <w:adjustRightInd w:val="0"/>
        <w:ind w:firstLine="705"/>
      </w:pPr>
      <w:r w:rsidRPr="008248FD">
        <w:t>В январе – марте 201</w:t>
      </w:r>
      <w:r>
        <w:t>5</w:t>
      </w:r>
      <w:r w:rsidRPr="008248FD">
        <w:t xml:space="preserve"> года выросли объемы  розничного товарооборота и платных услуг – на </w:t>
      </w:r>
      <w:r>
        <w:t>9,6</w:t>
      </w:r>
      <w:r w:rsidRPr="008248FD">
        <w:t>% и</w:t>
      </w:r>
      <w:r>
        <w:t xml:space="preserve"> 2,4</w:t>
      </w:r>
      <w:r w:rsidRPr="00BE3FDD">
        <w:t>%</w:t>
      </w:r>
      <w:r>
        <w:t>.</w:t>
      </w:r>
      <w:r w:rsidRPr="008248FD">
        <w:t xml:space="preserve">        </w:t>
      </w:r>
    </w:p>
    <w:p w:rsidR="004B410C" w:rsidRPr="008248FD" w:rsidRDefault="004B410C" w:rsidP="008248FD">
      <w:pPr>
        <w:widowControl w:val="0"/>
        <w:autoSpaceDE w:val="0"/>
        <w:autoSpaceDN w:val="0"/>
        <w:adjustRightInd w:val="0"/>
        <w:ind w:firstLine="705"/>
      </w:pPr>
      <w:r w:rsidRPr="008248FD">
        <w:t xml:space="preserve">Выросли размеры среднемесячной заработной платы – на </w:t>
      </w:r>
      <w:r w:rsidR="006D610D">
        <w:t>7,4</w:t>
      </w:r>
      <w:r w:rsidRPr="008248FD">
        <w:t xml:space="preserve">%, величина среднедушевых доходов населения - на </w:t>
      </w:r>
      <w:r w:rsidR="006D610D">
        <w:t>10</w:t>
      </w:r>
      <w:r w:rsidRPr="008248FD">
        <w:t>%.</w:t>
      </w:r>
    </w:p>
    <w:p w:rsidR="004B410C" w:rsidRPr="008248FD" w:rsidRDefault="004B410C" w:rsidP="008248FD">
      <w:pPr>
        <w:jc w:val="center"/>
        <w:rPr>
          <w:b/>
        </w:rPr>
      </w:pPr>
    </w:p>
    <w:p w:rsidR="004B410C" w:rsidRDefault="004B410C" w:rsidP="008248FD">
      <w:r w:rsidRPr="008248FD">
        <w:t>ПРОМЫШЛЕННОСТЬ</w:t>
      </w:r>
    </w:p>
    <w:p w:rsidR="009C6A68" w:rsidRPr="008248FD" w:rsidRDefault="009C6A68" w:rsidP="008248FD">
      <w:proofErr w:type="gramStart"/>
      <w:r w:rsidRPr="008248FD">
        <w:t xml:space="preserve">За </w:t>
      </w:r>
      <w:r>
        <w:t xml:space="preserve">январь-март 2015 года в промышленном комплексе района произошли небольшие изменения – предприятие ООО </w:t>
      </w:r>
      <w:r w:rsidR="009003F9">
        <w:t>«</w:t>
      </w:r>
      <w:proofErr w:type="spellStart"/>
      <w:r w:rsidR="009003F9">
        <w:t>Евсинский</w:t>
      </w:r>
      <w:proofErr w:type="spellEnd"/>
      <w:r w:rsidR="009003F9">
        <w:t xml:space="preserve"> КХП» перешло из категории средних – в крупные, с численностью занятых 284 человека.</w:t>
      </w:r>
      <w:proofErr w:type="gramEnd"/>
    </w:p>
    <w:p w:rsidR="004B410C" w:rsidRPr="008248FD" w:rsidRDefault="004B410C" w:rsidP="008248FD">
      <w:pPr>
        <w:pStyle w:val="2"/>
        <w:ind w:firstLine="708"/>
        <w:jc w:val="both"/>
      </w:pPr>
      <w:r w:rsidRPr="008248FD">
        <w:t xml:space="preserve">За </w:t>
      </w:r>
      <w:r w:rsidR="009C6A68">
        <w:t xml:space="preserve">1 квартал текущего </w:t>
      </w:r>
      <w:r w:rsidR="00E12586">
        <w:t>года</w:t>
      </w:r>
      <w:r w:rsidRPr="008248FD">
        <w:t xml:space="preserve"> предприятиями промышленности выпущено продукции на сумму </w:t>
      </w:r>
      <w:r w:rsidR="00E12586">
        <w:t>7453,2</w:t>
      </w:r>
      <w:r w:rsidRPr="008248FD">
        <w:t xml:space="preserve"> млн. рублей или 1</w:t>
      </w:r>
      <w:r w:rsidR="00E12586">
        <w:t>55</w:t>
      </w:r>
      <w:r w:rsidRPr="008248FD">
        <w:t>% к показателю за соответствующий период 201</w:t>
      </w:r>
      <w:r w:rsidR="00FC51F1">
        <w:t>4</w:t>
      </w:r>
      <w:r w:rsidRPr="008248FD">
        <w:t xml:space="preserve"> года. Индекс физического объема составил 1</w:t>
      </w:r>
      <w:r w:rsidR="00E12586">
        <w:t>51</w:t>
      </w:r>
      <w:r w:rsidRPr="008248FD">
        <w:t xml:space="preserve">%. </w:t>
      </w:r>
    </w:p>
    <w:p w:rsidR="0082523E" w:rsidRDefault="004B410C" w:rsidP="008248FD">
      <w:pPr>
        <w:pStyle w:val="2"/>
        <w:ind w:firstLine="708"/>
        <w:jc w:val="both"/>
      </w:pPr>
      <w:r w:rsidRPr="008248FD">
        <w:t xml:space="preserve">За </w:t>
      </w:r>
      <w:r w:rsidR="009967B0">
        <w:t>отчетный период</w:t>
      </w:r>
      <w:r w:rsidRPr="008248FD">
        <w:t xml:space="preserve"> наибольший рост производства промышленной продукции к соответствующему показателю прошлого года отмечен в предприятиях: </w:t>
      </w:r>
      <w:r w:rsidR="009967B0" w:rsidRPr="008248FD">
        <w:t xml:space="preserve">ЗАО «Сибирский </w:t>
      </w:r>
      <w:r w:rsidR="009967B0">
        <w:t>А</w:t>
      </w:r>
      <w:r w:rsidR="009967B0" w:rsidRPr="008248FD">
        <w:t>нтрацит» - 1</w:t>
      </w:r>
      <w:r w:rsidR="0091096E">
        <w:t>78</w:t>
      </w:r>
      <w:r w:rsidR="009967B0" w:rsidRPr="008248FD">
        <w:t xml:space="preserve">%; </w:t>
      </w:r>
      <w:r w:rsidRPr="008248FD">
        <w:t xml:space="preserve"> </w:t>
      </w:r>
      <w:r w:rsidR="009967B0">
        <w:t>ООО «</w:t>
      </w:r>
      <w:proofErr w:type="spellStart"/>
      <w:r w:rsidR="009967B0">
        <w:t>Евсинский</w:t>
      </w:r>
      <w:proofErr w:type="spellEnd"/>
      <w:r w:rsidR="009967B0">
        <w:t xml:space="preserve"> КХП»</w:t>
      </w:r>
      <w:r w:rsidRPr="008248FD">
        <w:t xml:space="preserve"> - </w:t>
      </w:r>
      <w:r w:rsidR="0091096E">
        <w:t>160</w:t>
      </w:r>
      <w:r w:rsidRPr="008248FD">
        <w:t xml:space="preserve">%; </w:t>
      </w:r>
      <w:r w:rsidR="0091096E" w:rsidRPr="008248FD">
        <w:t xml:space="preserve">ЗАО «ЭНЕРГОПРОМ – </w:t>
      </w:r>
      <w:proofErr w:type="spellStart"/>
      <w:r w:rsidR="0091096E" w:rsidRPr="008248FD">
        <w:t>НовЭЗ</w:t>
      </w:r>
      <w:proofErr w:type="spellEnd"/>
      <w:r w:rsidR="0091096E" w:rsidRPr="008248FD">
        <w:t>» - 1</w:t>
      </w:r>
      <w:r w:rsidR="0091096E">
        <w:t>49</w:t>
      </w:r>
      <w:r w:rsidR="0091096E" w:rsidRPr="008248FD">
        <w:t>%</w:t>
      </w:r>
      <w:r w:rsidR="0091096E">
        <w:t>;</w:t>
      </w:r>
      <w:r w:rsidRPr="008248FD">
        <w:t xml:space="preserve"> </w:t>
      </w:r>
      <w:r w:rsidR="0051163E">
        <w:t xml:space="preserve">ТОП </w:t>
      </w:r>
      <w:r w:rsidRPr="008248FD">
        <w:t xml:space="preserve">ООО «Компания Металл Профиль» - </w:t>
      </w:r>
      <w:r w:rsidR="0091096E">
        <w:t>128</w:t>
      </w:r>
      <w:r w:rsidRPr="008248FD">
        <w:t>%; ЗАО «</w:t>
      </w:r>
      <w:proofErr w:type="spellStart"/>
      <w:r w:rsidRPr="008248FD">
        <w:t>Виртекс</w:t>
      </w:r>
      <w:proofErr w:type="spellEnd"/>
      <w:r w:rsidRPr="008248FD">
        <w:t xml:space="preserve">» - </w:t>
      </w:r>
      <w:r w:rsidR="0091096E">
        <w:t>109</w:t>
      </w:r>
      <w:r w:rsidRPr="008248FD">
        <w:t>%</w:t>
      </w:r>
      <w:r w:rsidR="0082523E">
        <w:t>.</w:t>
      </w:r>
      <w:r w:rsidRPr="008248FD">
        <w:t xml:space="preserve"> </w:t>
      </w:r>
    </w:p>
    <w:p w:rsidR="004B410C" w:rsidRPr="008248FD" w:rsidRDefault="0082523E" w:rsidP="008248FD">
      <w:pPr>
        <w:pStyle w:val="2"/>
        <w:ind w:firstLine="708"/>
        <w:jc w:val="both"/>
      </w:pPr>
      <w:r>
        <w:t xml:space="preserve">В </w:t>
      </w:r>
      <w:r w:rsidRPr="008248FD">
        <w:t>О</w:t>
      </w:r>
      <w:r>
        <w:t>О</w:t>
      </w:r>
      <w:r w:rsidRPr="008248FD">
        <w:t>О «Л</w:t>
      </w:r>
      <w:r>
        <w:t>ЗМК</w:t>
      </w:r>
      <w:r w:rsidRPr="008248FD">
        <w:t xml:space="preserve">» </w:t>
      </w:r>
      <w:r>
        <w:t xml:space="preserve"> рост составил </w:t>
      </w:r>
      <w:r w:rsidRPr="008248FD">
        <w:t>106,</w:t>
      </w:r>
      <w:r>
        <w:t>5</w:t>
      </w:r>
      <w:r w:rsidRPr="008248FD">
        <w:t>%</w:t>
      </w:r>
      <w:r w:rsidR="005F664C">
        <w:t>, в</w:t>
      </w:r>
      <w:r w:rsidR="004B410C" w:rsidRPr="008248FD">
        <w:t xml:space="preserve"> малых предприятиях</w:t>
      </w:r>
      <w:r w:rsidR="00AB0781">
        <w:t xml:space="preserve">, </w:t>
      </w:r>
      <w:proofErr w:type="gramStart"/>
      <w:r w:rsidR="00AB0781">
        <w:t>в</w:t>
      </w:r>
      <w:proofErr w:type="gramEnd"/>
      <w:r w:rsidR="00AB0781">
        <w:t xml:space="preserve"> </w:t>
      </w:r>
      <w:proofErr w:type="gramStart"/>
      <w:r w:rsidR="00AB0781">
        <w:t>среднем</w:t>
      </w:r>
      <w:proofErr w:type="gramEnd"/>
      <w:r w:rsidR="00AB0781">
        <w:t>,</w:t>
      </w:r>
      <w:r w:rsidR="004B410C" w:rsidRPr="008248FD">
        <w:t xml:space="preserve"> </w:t>
      </w:r>
      <w:r w:rsidR="005F664C">
        <w:t>-</w:t>
      </w:r>
      <w:r w:rsidR="004B410C" w:rsidRPr="008248FD">
        <w:t xml:space="preserve"> 1</w:t>
      </w:r>
      <w:r w:rsidR="006A1102">
        <w:t>0</w:t>
      </w:r>
      <w:r w:rsidR="00AB0781">
        <w:t>8</w:t>
      </w:r>
      <w:r w:rsidR="004B410C" w:rsidRPr="008248FD">
        <w:t xml:space="preserve">%. </w:t>
      </w:r>
    </w:p>
    <w:p w:rsidR="004B410C" w:rsidRPr="008248FD" w:rsidRDefault="004B410C" w:rsidP="008248FD">
      <w:pPr>
        <w:pStyle w:val="2"/>
        <w:ind w:firstLine="708"/>
        <w:jc w:val="both"/>
      </w:pPr>
      <w:r w:rsidRPr="008248FD">
        <w:t>В О</w:t>
      </w:r>
      <w:r w:rsidR="0082523E">
        <w:t>А</w:t>
      </w:r>
      <w:r w:rsidRPr="008248FD">
        <w:t>О «Л</w:t>
      </w:r>
      <w:r w:rsidR="0082523E">
        <w:t>ДСК</w:t>
      </w:r>
      <w:r w:rsidRPr="008248FD">
        <w:t xml:space="preserve">» объем выпуска </w:t>
      </w:r>
      <w:r w:rsidR="00B550ED">
        <w:t>продукции ос</w:t>
      </w:r>
      <w:r w:rsidRPr="008248FD">
        <w:t>тался на уровне 1 квартала 201</w:t>
      </w:r>
      <w:r w:rsidR="0082523E">
        <w:t>4</w:t>
      </w:r>
      <w:r w:rsidRPr="008248FD">
        <w:t xml:space="preserve"> года. </w:t>
      </w:r>
    </w:p>
    <w:p w:rsidR="004B410C" w:rsidRPr="008248FD" w:rsidRDefault="004B410C" w:rsidP="008248FD">
      <w:r w:rsidRPr="008248FD">
        <w:t xml:space="preserve">За </w:t>
      </w:r>
      <w:r w:rsidR="00A95C86">
        <w:t>отчетный период</w:t>
      </w:r>
      <w:r w:rsidR="00196AA9">
        <w:t xml:space="preserve"> </w:t>
      </w:r>
      <w:r w:rsidRPr="008248FD">
        <w:t xml:space="preserve"> в районе добыто 1</w:t>
      </w:r>
      <w:r w:rsidR="006934E8">
        <w:t>310</w:t>
      </w:r>
      <w:r w:rsidRPr="008248FD">
        <w:t xml:space="preserve"> тыс. тонн угля, что </w:t>
      </w:r>
      <w:r w:rsidR="00196AA9">
        <w:t xml:space="preserve">на </w:t>
      </w:r>
      <w:r w:rsidR="006934E8">
        <w:t>9,1% больше</w:t>
      </w:r>
      <w:r w:rsidRPr="008248FD">
        <w:t xml:space="preserve"> соответствующего показателя за </w:t>
      </w:r>
      <w:r w:rsidR="00196AA9">
        <w:t>прошлый</w:t>
      </w:r>
      <w:r w:rsidRPr="008248FD">
        <w:t xml:space="preserve"> год.  </w:t>
      </w:r>
      <w:proofErr w:type="gramStart"/>
      <w:r w:rsidRPr="008248FD">
        <w:t>Произведено больше аналогичного показателя за январь-март 201</w:t>
      </w:r>
      <w:r w:rsidR="00196AA9">
        <w:t>4</w:t>
      </w:r>
      <w:r w:rsidRPr="008248FD">
        <w:t xml:space="preserve"> года: </w:t>
      </w:r>
      <w:r w:rsidR="00196AA9">
        <w:t xml:space="preserve">катодных блоков </w:t>
      </w:r>
      <w:r w:rsidRPr="008248FD">
        <w:t xml:space="preserve">- на </w:t>
      </w:r>
      <w:r w:rsidR="00196AA9">
        <w:t>37</w:t>
      </w:r>
      <w:r w:rsidRPr="008248FD">
        <w:t xml:space="preserve">%; </w:t>
      </w:r>
      <w:r w:rsidR="00196AA9">
        <w:t xml:space="preserve">металлических опор – на 28%; массы электродной – на 19%; </w:t>
      </w:r>
      <w:proofErr w:type="spellStart"/>
      <w:r w:rsidR="00196AA9">
        <w:t>графитированных</w:t>
      </w:r>
      <w:proofErr w:type="spellEnd"/>
      <w:r w:rsidR="00196AA9">
        <w:t xml:space="preserve"> электродов </w:t>
      </w:r>
      <w:r w:rsidRPr="008248FD">
        <w:t xml:space="preserve">- на </w:t>
      </w:r>
      <w:r w:rsidR="00196AA9">
        <w:t>17</w:t>
      </w:r>
      <w:r w:rsidRPr="008248FD">
        <w:t xml:space="preserve">%;  </w:t>
      </w:r>
      <w:r w:rsidR="00196AA9">
        <w:t>уголков, фасонных и специальных  профилей</w:t>
      </w:r>
      <w:r w:rsidR="009729CB">
        <w:t xml:space="preserve"> из железа или нелегированной стали – на 10%</w:t>
      </w:r>
      <w:r w:rsidR="0042344B">
        <w:t>;</w:t>
      </w:r>
      <w:r w:rsidR="00196AA9">
        <w:t xml:space="preserve"> </w:t>
      </w:r>
      <w:r w:rsidR="00CF3558">
        <w:t xml:space="preserve">угольных </w:t>
      </w:r>
      <w:r w:rsidR="00CF3558">
        <w:lastRenderedPageBreak/>
        <w:t xml:space="preserve">электродов – </w:t>
      </w:r>
      <w:r w:rsidR="00025653">
        <w:t xml:space="preserve">на </w:t>
      </w:r>
      <w:r w:rsidR="00CF3558">
        <w:t xml:space="preserve">8%; </w:t>
      </w:r>
      <w:r w:rsidR="00025653">
        <w:t>комбикорма – на 5%.</w:t>
      </w:r>
      <w:r w:rsidR="0042344B">
        <w:t xml:space="preserve"> </w:t>
      </w:r>
      <w:r w:rsidR="0042344B" w:rsidRPr="008248FD">
        <w:t xml:space="preserve">конструкций стен и перегородок сборных  железобетонных  – на </w:t>
      </w:r>
      <w:r w:rsidR="0042344B">
        <w:t>2</w:t>
      </w:r>
      <w:r w:rsidR="0042344B" w:rsidRPr="008248FD">
        <w:t>%</w:t>
      </w:r>
      <w:r w:rsidR="0042344B">
        <w:t>.</w:t>
      </w:r>
      <w:proofErr w:type="gramEnd"/>
    </w:p>
    <w:p w:rsidR="004B410C" w:rsidRPr="008248FD" w:rsidRDefault="004B410C" w:rsidP="008248FD">
      <w:r w:rsidRPr="008248FD">
        <w:t xml:space="preserve">Объем отгруженных товаров собственного производства,  выполненных работ и услуг собственными силами организаций по  видам экономической деятельности за отчетный период составил </w:t>
      </w:r>
      <w:r w:rsidR="00526980">
        <w:t>6882,6</w:t>
      </w:r>
      <w:r w:rsidRPr="008248FD">
        <w:t xml:space="preserve"> млн. рублей, что на </w:t>
      </w:r>
      <w:r w:rsidR="00526980">
        <w:t>54,7</w:t>
      </w:r>
      <w:r w:rsidRPr="008248FD">
        <w:t>% больше соответствующего показателя за 201</w:t>
      </w:r>
      <w:r w:rsidR="00526980">
        <w:t>4</w:t>
      </w:r>
      <w:r w:rsidRPr="008248FD">
        <w:t xml:space="preserve"> год. Индекс физического объема составил 1</w:t>
      </w:r>
      <w:r w:rsidR="00526980">
        <w:t>50,8</w:t>
      </w:r>
      <w:r w:rsidRPr="008248FD">
        <w:t>%.</w:t>
      </w:r>
    </w:p>
    <w:p w:rsidR="004B410C" w:rsidRPr="008248FD" w:rsidRDefault="006959CE" w:rsidP="008248FD">
      <w:pPr>
        <w:ind w:firstLine="708"/>
      </w:pPr>
      <w:r>
        <w:t>54,4</w:t>
      </w:r>
      <w:r w:rsidR="004B410C" w:rsidRPr="008248FD">
        <w:t xml:space="preserve">% от общего объема отгруженных товаров или </w:t>
      </w:r>
      <w:r>
        <w:t>3741,9</w:t>
      </w:r>
      <w:r w:rsidR="004B410C" w:rsidRPr="008248FD">
        <w:t xml:space="preserve"> млн. рублей приходится на ЗАО «Сибирский Антрацит» (добыча полезных ископаемых), что на </w:t>
      </w:r>
      <w:r>
        <w:t>78,2</w:t>
      </w:r>
      <w:r w:rsidR="004B410C" w:rsidRPr="008248FD">
        <w:t xml:space="preserve">% больше показателя за январь-март прошлого года.  </w:t>
      </w:r>
      <w:r>
        <w:t>45,2</w:t>
      </w:r>
      <w:r w:rsidR="004B410C" w:rsidRPr="008248FD">
        <w:t xml:space="preserve">% или   </w:t>
      </w:r>
      <w:r w:rsidR="009729CB">
        <w:t xml:space="preserve">3110,2 </w:t>
      </w:r>
      <w:r w:rsidR="004B410C" w:rsidRPr="008248FD">
        <w:t xml:space="preserve">млн. рублей – на предприятия обрабатывающих отраслей,  что на </w:t>
      </w:r>
      <w:r w:rsidR="00576D0C">
        <w:t>34,1</w:t>
      </w:r>
      <w:r w:rsidR="004B410C" w:rsidRPr="008248FD">
        <w:t>%  больше показателя за 1 квартал 201</w:t>
      </w:r>
      <w:r w:rsidR="00576D0C">
        <w:t>4</w:t>
      </w:r>
      <w:r w:rsidR="004B410C" w:rsidRPr="008248FD">
        <w:t xml:space="preserve"> года.</w:t>
      </w:r>
    </w:p>
    <w:p w:rsidR="004B410C" w:rsidRPr="008248FD" w:rsidRDefault="004B410C" w:rsidP="008248FD">
      <w:pPr>
        <w:ind w:firstLine="708"/>
      </w:pPr>
      <w:r w:rsidRPr="008248FD">
        <w:t>На производство и распределение электроэнергии, газа и воды  приходится 0,</w:t>
      </w:r>
      <w:r w:rsidR="006959CE">
        <w:t>4</w:t>
      </w:r>
      <w:r w:rsidRPr="008248FD">
        <w:t xml:space="preserve">% от общего объема отгруженных товаров или </w:t>
      </w:r>
      <w:r w:rsidR="006959CE">
        <w:t>30</w:t>
      </w:r>
      <w:r w:rsidRPr="008248FD">
        <w:t>,</w:t>
      </w:r>
      <w:r w:rsidR="00E13EA6">
        <w:t>5</w:t>
      </w:r>
      <w:r w:rsidRPr="008248FD">
        <w:t xml:space="preserve"> млн. рублей, что на </w:t>
      </w:r>
      <w:r w:rsidR="006959CE">
        <w:t>3,4</w:t>
      </w:r>
      <w:r w:rsidRPr="008248FD">
        <w:t>% больше аналогичного показателя за прошлый год.</w:t>
      </w:r>
    </w:p>
    <w:p w:rsidR="004B410C" w:rsidRPr="008248FD" w:rsidRDefault="004B410C" w:rsidP="008248FD">
      <w:pPr>
        <w:ind w:firstLine="708"/>
      </w:pPr>
      <w:r w:rsidRPr="008248FD">
        <w:t>Среднесписочная численность занятых в промышленных предприятиях  на начало апреля текущего года составила 706</w:t>
      </w:r>
      <w:r w:rsidR="00C53F5D">
        <w:t>5</w:t>
      </w:r>
      <w:r w:rsidRPr="008248FD">
        <w:t xml:space="preserve"> человек, что </w:t>
      </w:r>
      <w:r w:rsidR="00BF56D5">
        <w:t>осталось на уровне</w:t>
      </w:r>
      <w:r w:rsidRPr="008248FD">
        <w:t xml:space="preserve">  соответствующего показателя за 201</w:t>
      </w:r>
      <w:r w:rsidR="00BF56D5">
        <w:t>4</w:t>
      </w:r>
      <w:r w:rsidRPr="008248FD">
        <w:t xml:space="preserve"> год.</w:t>
      </w:r>
    </w:p>
    <w:p w:rsidR="004B410C" w:rsidRPr="008248FD" w:rsidRDefault="004B410C" w:rsidP="008248FD">
      <w:r w:rsidRPr="008248FD">
        <w:t>Размер среднемесячной заработной платы в промышленности составил 2</w:t>
      </w:r>
      <w:r w:rsidR="00BF56D5">
        <w:t>8637,4</w:t>
      </w:r>
      <w:r w:rsidRPr="008248FD">
        <w:t xml:space="preserve"> рубл</w:t>
      </w:r>
      <w:r w:rsidR="00883A06">
        <w:t>я</w:t>
      </w:r>
      <w:r w:rsidRPr="008248FD">
        <w:t xml:space="preserve"> на одного работающего, что на 1</w:t>
      </w:r>
      <w:r w:rsidR="00BF56D5">
        <w:t>0</w:t>
      </w:r>
      <w:r w:rsidRPr="008248FD">
        <w:t>% больше величины заработной платы за 1 квартал 201</w:t>
      </w:r>
      <w:r w:rsidR="00BF56D5">
        <w:t>4</w:t>
      </w:r>
      <w:r w:rsidRPr="008248FD">
        <w:t xml:space="preserve"> года. </w:t>
      </w:r>
    </w:p>
    <w:p w:rsidR="004B410C" w:rsidRPr="008248FD" w:rsidRDefault="004B410C" w:rsidP="008248FD">
      <w:r w:rsidRPr="008248FD">
        <w:t xml:space="preserve">Увеличилась на </w:t>
      </w:r>
      <w:r w:rsidR="006B4C94">
        <w:t>45</w:t>
      </w:r>
      <w:r w:rsidRPr="008248FD">
        <w:t xml:space="preserve">%, по сравнению с соответствующим периодом прошлого года, величина дебиторской задолженности и составила </w:t>
      </w:r>
      <w:r w:rsidR="006B4C94">
        <w:t>5277,6 млн. рублей</w:t>
      </w:r>
      <w:r w:rsidRPr="008248FD">
        <w:t>. Сумма кредиторской задолженности составила 2</w:t>
      </w:r>
      <w:r w:rsidR="00B30719">
        <w:t>051,4</w:t>
      </w:r>
      <w:r w:rsidRPr="008248FD">
        <w:t xml:space="preserve"> млн. рубл</w:t>
      </w:r>
      <w:r w:rsidR="00BD3770">
        <w:t>я</w:t>
      </w:r>
      <w:r w:rsidRPr="008248FD">
        <w:t>, что на 1</w:t>
      </w:r>
      <w:r w:rsidR="009F3DD4">
        <w:t>4,9</w:t>
      </w:r>
      <w:r w:rsidRPr="008248FD">
        <w:t xml:space="preserve">% </w:t>
      </w:r>
      <w:r w:rsidR="009F3DD4">
        <w:t>мен</w:t>
      </w:r>
      <w:r w:rsidRPr="008248FD">
        <w:t>ьше аналогичного показателя за 201</w:t>
      </w:r>
      <w:r w:rsidR="00B30719">
        <w:t>4</w:t>
      </w:r>
      <w:r w:rsidRPr="008248FD">
        <w:t xml:space="preserve"> год. </w:t>
      </w:r>
    </w:p>
    <w:p w:rsidR="006934E8" w:rsidRPr="008248FD" w:rsidRDefault="006934E8" w:rsidP="006934E8">
      <w:r w:rsidRPr="008248FD">
        <w:t xml:space="preserve">По результатам финансово-хозяйственной деятельности предприятия промышленности за 1 квартал текущего года получили в целом прибыль в сумме </w:t>
      </w:r>
      <w:r>
        <w:t>130</w:t>
      </w:r>
      <w:r w:rsidR="000425C7">
        <w:t>8,2</w:t>
      </w:r>
      <w:r w:rsidRPr="008248FD">
        <w:t xml:space="preserve"> млн. рублей (оценка), что на </w:t>
      </w:r>
      <w:r>
        <w:t>57,</w:t>
      </w:r>
      <w:r w:rsidR="000425C7">
        <w:t>8</w:t>
      </w:r>
      <w:r w:rsidRPr="008248FD">
        <w:t xml:space="preserve">% </w:t>
      </w:r>
      <w:r>
        <w:t>бол</w:t>
      </w:r>
      <w:r w:rsidRPr="008248FD">
        <w:t>ьше показателя за январь – март прошлого года.</w:t>
      </w:r>
    </w:p>
    <w:p w:rsidR="004B410C" w:rsidRPr="008248FD" w:rsidRDefault="004B410C" w:rsidP="008248FD">
      <w:pPr>
        <w:ind w:firstLine="708"/>
      </w:pPr>
    </w:p>
    <w:p w:rsidR="004B410C" w:rsidRPr="008248FD" w:rsidRDefault="004B410C" w:rsidP="008248FD">
      <w:pPr>
        <w:ind w:firstLine="708"/>
      </w:pPr>
      <w:r w:rsidRPr="008248FD">
        <w:t>СЕЛЬСКОЕ  ХОЗЯЙСТВО</w:t>
      </w:r>
    </w:p>
    <w:p w:rsidR="006934E8" w:rsidRPr="00314E9C" w:rsidRDefault="006934E8" w:rsidP="006934E8">
      <w:pPr>
        <w:pStyle w:val="a4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4E9C">
        <w:rPr>
          <w:rFonts w:ascii="Times New Roman" w:hAnsi="Times New Roman"/>
          <w:sz w:val="28"/>
          <w:szCs w:val="28"/>
        </w:rPr>
        <w:t>За январь – март 201</w:t>
      </w:r>
      <w:r>
        <w:rPr>
          <w:rFonts w:ascii="Times New Roman" w:hAnsi="Times New Roman"/>
          <w:sz w:val="28"/>
          <w:szCs w:val="28"/>
        </w:rPr>
        <w:t>5</w:t>
      </w:r>
      <w:r w:rsidRPr="00314E9C">
        <w:rPr>
          <w:rFonts w:ascii="Times New Roman" w:hAnsi="Times New Roman"/>
          <w:sz w:val="28"/>
          <w:szCs w:val="28"/>
        </w:rPr>
        <w:t xml:space="preserve"> года объем производства продукции сельского хозяйства во всех категориях хозяйств в действующих ценах составил 9</w:t>
      </w:r>
      <w:r>
        <w:rPr>
          <w:rFonts w:ascii="Times New Roman" w:hAnsi="Times New Roman"/>
          <w:sz w:val="28"/>
          <w:szCs w:val="28"/>
        </w:rPr>
        <w:t>6</w:t>
      </w:r>
      <w:r w:rsidRPr="00314E9C">
        <w:rPr>
          <w:rFonts w:ascii="Times New Roman" w:hAnsi="Times New Roman"/>
          <w:sz w:val="28"/>
          <w:szCs w:val="28"/>
        </w:rPr>
        <w:t xml:space="preserve">0 млн. рублей, что на </w:t>
      </w:r>
      <w:r>
        <w:rPr>
          <w:rFonts w:ascii="Times New Roman" w:hAnsi="Times New Roman"/>
          <w:sz w:val="28"/>
          <w:szCs w:val="28"/>
        </w:rPr>
        <w:t>9</w:t>
      </w:r>
      <w:r w:rsidRPr="00314E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314E9C">
        <w:rPr>
          <w:rFonts w:ascii="Times New Roman" w:hAnsi="Times New Roman"/>
          <w:sz w:val="28"/>
          <w:szCs w:val="28"/>
        </w:rPr>
        <w:t>% больше показателя за 1 квартал 201</w:t>
      </w:r>
      <w:r>
        <w:rPr>
          <w:rFonts w:ascii="Times New Roman" w:hAnsi="Times New Roman"/>
          <w:sz w:val="28"/>
          <w:szCs w:val="28"/>
        </w:rPr>
        <w:t>4</w:t>
      </w:r>
      <w:r w:rsidRPr="00314E9C">
        <w:rPr>
          <w:rFonts w:ascii="Times New Roman" w:hAnsi="Times New Roman"/>
          <w:sz w:val="28"/>
          <w:szCs w:val="28"/>
        </w:rPr>
        <w:t xml:space="preserve"> года. Индекс физического объема составил </w:t>
      </w:r>
      <w:r w:rsidRPr="00F441D1">
        <w:rPr>
          <w:rFonts w:ascii="Times New Roman" w:hAnsi="Times New Roman"/>
          <w:sz w:val="28"/>
          <w:szCs w:val="28"/>
        </w:rPr>
        <w:t>105,</w:t>
      </w:r>
      <w:r>
        <w:rPr>
          <w:rFonts w:ascii="Times New Roman" w:hAnsi="Times New Roman"/>
          <w:sz w:val="28"/>
          <w:szCs w:val="28"/>
        </w:rPr>
        <w:t>7</w:t>
      </w:r>
      <w:r w:rsidRPr="00F441D1">
        <w:rPr>
          <w:rFonts w:ascii="Times New Roman" w:hAnsi="Times New Roman"/>
          <w:sz w:val="28"/>
          <w:szCs w:val="28"/>
        </w:rPr>
        <w:t>%.</w:t>
      </w:r>
    </w:p>
    <w:p w:rsidR="004B410C" w:rsidRPr="00EB42F0" w:rsidRDefault="004B410C" w:rsidP="008248FD">
      <w:pPr>
        <w:pStyle w:val="a4"/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3770">
        <w:rPr>
          <w:rFonts w:ascii="Times New Roman" w:hAnsi="Times New Roman"/>
          <w:color w:val="000000"/>
          <w:sz w:val="28"/>
          <w:szCs w:val="28"/>
        </w:rPr>
        <w:tab/>
      </w:r>
      <w:r w:rsidRPr="00EB42F0">
        <w:rPr>
          <w:rFonts w:ascii="Times New Roman" w:hAnsi="Times New Roman"/>
          <w:i/>
          <w:color w:val="000000"/>
          <w:sz w:val="28"/>
          <w:szCs w:val="28"/>
        </w:rPr>
        <w:t>Животноводство.</w:t>
      </w:r>
      <w:r w:rsidRPr="00EB42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B42F0">
        <w:rPr>
          <w:rFonts w:ascii="Times New Roman" w:hAnsi="Times New Roman"/>
          <w:color w:val="000000"/>
          <w:sz w:val="28"/>
          <w:szCs w:val="28"/>
        </w:rPr>
        <w:t>Во всех категориях хозяйств в 1 квартале текущего года, по сравнению с соответствующим периодом  201</w:t>
      </w:r>
      <w:r w:rsidR="00EB42F0">
        <w:rPr>
          <w:rFonts w:ascii="Times New Roman" w:hAnsi="Times New Roman"/>
          <w:color w:val="000000"/>
          <w:sz w:val="28"/>
          <w:szCs w:val="28"/>
        </w:rPr>
        <w:t>4</w:t>
      </w:r>
      <w:r w:rsidRPr="00EB42F0">
        <w:rPr>
          <w:rFonts w:ascii="Times New Roman" w:hAnsi="Times New Roman"/>
          <w:color w:val="000000"/>
          <w:sz w:val="28"/>
          <w:szCs w:val="28"/>
        </w:rPr>
        <w:t xml:space="preserve"> года:  </w:t>
      </w:r>
      <w:r w:rsidR="003746A8" w:rsidRPr="00EB42F0">
        <w:rPr>
          <w:rFonts w:ascii="Times New Roman" w:hAnsi="Times New Roman"/>
          <w:sz w:val="28"/>
          <w:szCs w:val="28"/>
        </w:rPr>
        <w:t>производство молока</w:t>
      </w:r>
      <w:r w:rsidR="003746A8" w:rsidRPr="00EB42F0">
        <w:rPr>
          <w:rFonts w:ascii="Times New Roman" w:hAnsi="Times New Roman"/>
          <w:color w:val="000000"/>
          <w:sz w:val="28"/>
          <w:szCs w:val="28"/>
        </w:rPr>
        <w:t xml:space="preserve"> увеличилось на </w:t>
      </w:r>
      <w:r w:rsidR="00D065A8">
        <w:rPr>
          <w:rFonts w:ascii="Times New Roman" w:hAnsi="Times New Roman"/>
          <w:color w:val="000000"/>
          <w:sz w:val="28"/>
          <w:szCs w:val="28"/>
        </w:rPr>
        <w:t>4,7</w:t>
      </w:r>
      <w:r w:rsidR="003746A8" w:rsidRPr="00EB42F0">
        <w:rPr>
          <w:rFonts w:ascii="Times New Roman" w:hAnsi="Times New Roman"/>
          <w:color w:val="000000"/>
          <w:sz w:val="28"/>
          <w:szCs w:val="28"/>
        </w:rPr>
        <w:t xml:space="preserve">% и составило </w:t>
      </w:r>
      <w:r w:rsidR="003746A8">
        <w:rPr>
          <w:rFonts w:ascii="Times New Roman" w:hAnsi="Times New Roman"/>
          <w:color w:val="000000"/>
          <w:sz w:val="28"/>
          <w:szCs w:val="28"/>
        </w:rPr>
        <w:t xml:space="preserve">6375,1 </w:t>
      </w:r>
      <w:r w:rsidR="003746A8" w:rsidRPr="00EB42F0">
        <w:rPr>
          <w:rFonts w:ascii="Times New Roman" w:hAnsi="Times New Roman"/>
          <w:color w:val="000000"/>
          <w:sz w:val="28"/>
          <w:szCs w:val="28"/>
        </w:rPr>
        <w:t>тонны;</w:t>
      </w:r>
      <w:r w:rsidRPr="00EB42F0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EB42F0">
        <w:rPr>
          <w:rFonts w:ascii="Times New Roman" w:hAnsi="Times New Roman"/>
          <w:sz w:val="28"/>
          <w:szCs w:val="28"/>
        </w:rPr>
        <w:t xml:space="preserve">роизводство </w:t>
      </w:r>
      <w:r w:rsidR="003746A8">
        <w:rPr>
          <w:rFonts w:ascii="Times New Roman" w:hAnsi="Times New Roman"/>
          <w:sz w:val="28"/>
          <w:szCs w:val="28"/>
        </w:rPr>
        <w:t>яйца</w:t>
      </w:r>
      <w:r w:rsidRPr="00EB42F0">
        <w:rPr>
          <w:rFonts w:ascii="Times New Roman" w:hAnsi="Times New Roman"/>
          <w:sz w:val="28"/>
          <w:szCs w:val="28"/>
        </w:rPr>
        <w:t xml:space="preserve"> </w:t>
      </w:r>
      <w:r w:rsidR="00F441D1" w:rsidRPr="00EB42F0">
        <w:rPr>
          <w:rFonts w:ascii="Times New Roman" w:hAnsi="Times New Roman"/>
          <w:sz w:val="28"/>
          <w:szCs w:val="28"/>
        </w:rPr>
        <w:t xml:space="preserve">увеличилось на </w:t>
      </w:r>
      <w:r w:rsidR="003746A8">
        <w:rPr>
          <w:rFonts w:ascii="Times New Roman" w:hAnsi="Times New Roman"/>
          <w:sz w:val="28"/>
          <w:szCs w:val="28"/>
        </w:rPr>
        <w:t>12,1</w:t>
      </w:r>
      <w:r w:rsidR="00F441D1" w:rsidRPr="00EB42F0">
        <w:rPr>
          <w:rFonts w:ascii="Times New Roman" w:hAnsi="Times New Roman"/>
          <w:sz w:val="28"/>
          <w:szCs w:val="28"/>
        </w:rPr>
        <w:t xml:space="preserve">% </w:t>
      </w:r>
      <w:r w:rsidRPr="00EB42F0">
        <w:rPr>
          <w:rFonts w:ascii="Times New Roman" w:hAnsi="Times New Roman"/>
          <w:color w:val="000000"/>
          <w:sz w:val="28"/>
          <w:szCs w:val="28"/>
        </w:rPr>
        <w:t xml:space="preserve">и составило </w:t>
      </w:r>
      <w:r w:rsidR="003746A8">
        <w:rPr>
          <w:rFonts w:ascii="Times New Roman" w:hAnsi="Times New Roman"/>
          <w:color w:val="000000"/>
          <w:sz w:val="28"/>
          <w:szCs w:val="28"/>
        </w:rPr>
        <w:t>129,2 млн. штук</w:t>
      </w:r>
      <w:r w:rsidRPr="00EB42F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EB42F0">
        <w:rPr>
          <w:rFonts w:ascii="Times New Roman" w:hAnsi="Times New Roman"/>
          <w:sz w:val="28"/>
          <w:szCs w:val="28"/>
        </w:rPr>
        <w:t>производство м</w:t>
      </w:r>
      <w:r w:rsidR="003746A8">
        <w:rPr>
          <w:rFonts w:ascii="Times New Roman" w:hAnsi="Times New Roman"/>
          <w:sz w:val="28"/>
          <w:szCs w:val="28"/>
        </w:rPr>
        <w:t>яс</w:t>
      </w:r>
      <w:r w:rsidRPr="00EB42F0">
        <w:rPr>
          <w:rFonts w:ascii="Times New Roman" w:hAnsi="Times New Roman"/>
          <w:sz w:val="28"/>
          <w:szCs w:val="28"/>
        </w:rPr>
        <w:t>а</w:t>
      </w:r>
      <w:r w:rsidRPr="00EB4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1D1" w:rsidRPr="00EB42F0">
        <w:rPr>
          <w:rFonts w:ascii="Times New Roman" w:hAnsi="Times New Roman"/>
          <w:color w:val="000000"/>
          <w:sz w:val="28"/>
          <w:szCs w:val="28"/>
        </w:rPr>
        <w:t>у</w:t>
      </w:r>
      <w:r w:rsidR="003746A8">
        <w:rPr>
          <w:rFonts w:ascii="Times New Roman" w:hAnsi="Times New Roman"/>
          <w:color w:val="000000"/>
          <w:sz w:val="28"/>
          <w:szCs w:val="28"/>
        </w:rPr>
        <w:t>меньш</w:t>
      </w:r>
      <w:r w:rsidR="00F441D1" w:rsidRPr="00EB42F0">
        <w:rPr>
          <w:rFonts w:ascii="Times New Roman" w:hAnsi="Times New Roman"/>
          <w:color w:val="000000"/>
          <w:sz w:val="28"/>
          <w:szCs w:val="28"/>
        </w:rPr>
        <w:t>илось на</w:t>
      </w:r>
      <w:r w:rsidR="003746A8">
        <w:rPr>
          <w:rFonts w:ascii="Times New Roman" w:hAnsi="Times New Roman"/>
          <w:color w:val="000000"/>
          <w:sz w:val="28"/>
          <w:szCs w:val="28"/>
        </w:rPr>
        <w:t xml:space="preserve"> 9,5</w:t>
      </w:r>
      <w:r w:rsidRPr="00EB42F0">
        <w:rPr>
          <w:rFonts w:ascii="Times New Roman" w:hAnsi="Times New Roman"/>
          <w:color w:val="000000"/>
          <w:sz w:val="28"/>
          <w:szCs w:val="28"/>
        </w:rPr>
        <w:t xml:space="preserve">% и составило </w:t>
      </w:r>
      <w:r w:rsidR="003746A8">
        <w:rPr>
          <w:rFonts w:ascii="Times New Roman" w:hAnsi="Times New Roman"/>
          <w:color w:val="000000"/>
          <w:sz w:val="28"/>
          <w:szCs w:val="28"/>
        </w:rPr>
        <w:t>10230</w:t>
      </w:r>
      <w:r w:rsidRPr="00EB42F0">
        <w:rPr>
          <w:rFonts w:ascii="Times New Roman" w:hAnsi="Times New Roman"/>
          <w:color w:val="000000"/>
          <w:sz w:val="28"/>
          <w:szCs w:val="28"/>
        </w:rPr>
        <w:t xml:space="preserve"> тонн</w:t>
      </w:r>
      <w:r w:rsidR="00EB42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32F6E">
        <w:rPr>
          <w:rFonts w:ascii="Times New Roman" w:hAnsi="Times New Roman"/>
          <w:color w:val="000000"/>
          <w:sz w:val="28"/>
          <w:szCs w:val="28"/>
        </w:rPr>
        <w:t>из них к соответствующему показателю прошлого года</w:t>
      </w:r>
      <w:r w:rsidR="00EB42F0">
        <w:rPr>
          <w:rFonts w:ascii="Times New Roman" w:hAnsi="Times New Roman"/>
          <w:color w:val="000000"/>
          <w:sz w:val="28"/>
          <w:szCs w:val="28"/>
        </w:rPr>
        <w:t>:</w:t>
      </w:r>
      <w:r w:rsidRPr="00EB42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4B410C" w:rsidRPr="003746A8" w:rsidRDefault="004B410C" w:rsidP="008248FD">
      <w:pPr>
        <w:pStyle w:val="a4"/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3746A8">
        <w:rPr>
          <w:rFonts w:ascii="Times New Roman" w:hAnsi="Times New Roman"/>
          <w:sz w:val="28"/>
          <w:szCs w:val="28"/>
        </w:rPr>
        <w:t xml:space="preserve">       - сельскохозяйственными организациями  произведено: </w:t>
      </w:r>
      <w:r w:rsidR="004A472E" w:rsidRPr="003746A8">
        <w:rPr>
          <w:rFonts w:ascii="Times New Roman" w:hAnsi="Times New Roman"/>
          <w:sz w:val="28"/>
          <w:szCs w:val="28"/>
        </w:rPr>
        <w:t xml:space="preserve">мяса – </w:t>
      </w:r>
      <w:r w:rsidR="004A472E">
        <w:rPr>
          <w:rFonts w:ascii="Times New Roman" w:hAnsi="Times New Roman"/>
          <w:sz w:val="28"/>
          <w:szCs w:val="28"/>
        </w:rPr>
        <w:t>90,4</w:t>
      </w:r>
      <w:r w:rsidR="004A472E" w:rsidRPr="003746A8">
        <w:rPr>
          <w:rFonts w:ascii="Times New Roman" w:hAnsi="Times New Roman"/>
          <w:sz w:val="28"/>
          <w:szCs w:val="28"/>
        </w:rPr>
        <w:t xml:space="preserve">%;  </w:t>
      </w:r>
      <w:r w:rsidR="003746A8" w:rsidRPr="003746A8">
        <w:rPr>
          <w:rFonts w:ascii="Times New Roman" w:hAnsi="Times New Roman"/>
          <w:sz w:val="28"/>
          <w:szCs w:val="28"/>
        </w:rPr>
        <w:t xml:space="preserve">  молока – 105</w:t>
      </w:r>
      <w:r w:rsidR="000E089B">
        <w:rPr>
          <w:rFonts w:ascii="Times New Roman" w:hAnsi="Times New Roman"/>
          <w:sz w:val="28"/>
          <w:szCs w:val="28"/>
        </w:rPr>
        <w:t>,3</w:t>
      </w:r>
      <w:r w:rsidR="003746A8" w:rsidRPr="003746A8">
        <w:rPr>
          <w:rFonts w:ascii="Times New Roman" w:hAnsi="Times New Roman"/>
          <w:sz w:val="28"/>
          <w:szCs w:val="28"/>
        </w:rPr>
        <w:t xml:space="preserve">%; </w:t>
      </w:r>
      <w:r w:rsidR="004A472E" w:rsidRPr="003746A8">
        <w:rPr>
          <w:rFonts w:ascii="Times New Roman" w:hAnsi="Times New Roman"/>
          <w:sz w:val="28"/>
          <w:szCs w:val="28"/>
        </w:rPr>
        <w:t xml:space="preserve">яйца – </w:t>
      </w:r>
      <w:r w:rsidR="004A472E">
        <w:rPr>
          <w:rFonts w:ascii="Times New Roman" w:hAnsi="Times New Roman"/>
          <w:sz w:val="28"/>
          <w:szCs w:val="28"/>
        </w:rPr>
        <w:t>112,2</w:t>
      </w:r>
      <w:r w:rsidR="004A472E" w:rsidRPr="003746A8">
        <w:rPr>
          <w:rFonts w:ascii="Times New Roman" w:hAnsi="Times New Roman"/>
          <w:sz w:val="28"/>
          <w:szCs w:val="28"/>
        </w:rPr>
        <w:t>%;</w:t>
      </w:r>
    </w:p>
    <w:p w:rsidR="004B410C" w:rsidRPr="003746A8" w:rsidRDefault="004B410C" w:rsidP="008248FD">
      <w:pPr>
        <w:overflowPunct w:val="0"/>
        <w:autoSpaceDE w:val="0"/>
        <w:autoSpaceDN w:val="0"/>
        <w:adjustRightInd w:val="0"/>
        <w:textAlignment w:val="baseline"/>
      </w:pPr>
      <w:r w:rsidRPr="003746A8">
        <w:t xml:space="preserve"> -  хозяйствами населения: мяса – </w:t>
      </w:r>
      <w:r w:rsidR="00BF3B1D" w:rsidRPr="003746A8">
        <w:t>91</w:t>
      </w:r>
      <w:r w:rsidR="00D065A8">
        <w:t>,8</w:t>
      </w:r>
      <w:r w:rsidRPr="003746A8">
        <w:t xml:space="preserve">%; молока – </w:t>
      </w:r>
      <w:r w:rsidR="00D065A8">
        <w:t>9</w:t>
      </w:r>
      <w:r w:rsidR="004774D1" w:rsidRPr="003746A8">
        <w:t>1,</w:t>
      </w:r>
      <w:r w:rsidR="00D065A8">
        <w:t>3</w:t>
      </w:r>
      <w:r w:rsidRPr="003746A8">
        <w:t>%;</w:t>
      </w:r>
      <w:r w:rsidR="004774D1" w:rsidRPr="003746A8">
        <w:t xml:space="preserve"> яйца – </w:t>
      </w:r>
      <w:r w:rsidR="00D065A8">
        <w:t>90,3</w:t>
      </w:r>
      <w:r w:rsidR="004774D1" w:rsidRPr="003746A8">
        <w:t>%;</w:t>
      </w:r>
    </w:p>
    <w:p w:rsidR="004B410C" w:rsidRPr="004A472E" w:rsidRDefault="004B410C" w:rsidP="008248FD">
      <w:pPr>
        <w:overflowPunct w:val="0"/>
        <w:autoSpaceDE w:val="0"/>
        <w:autoSpaceDN w:val="0"/>
        <w:adjustRightInd w:val="0"/>
        <w:textAlignment w:val="baseline"/>
      </w:pPr>
      <w:r w:rsidRPr="004A472E">
        <w:lastRenderedPageBreak/>
        <w:t xml:space="preserve">      - крестьянско-фермерскими хозяйствами: мяса – </w:t>
      </w:r>
      <w:r w:rsidR="004A472E">
        <w:t>94,8</w:t>
      </w:r>
      <w:r w:rsidRPr="004A472E">
        <w:t xml:space="preserve">%; молока – </w:t>
      </w:r>
      <w:r w:rsidR="004A472E">
        <w:t>226,1</w:t>
      </w:r>
      <w:r w:rsidRPr="004A472E">
        <w:t xml:space="preserve">%; яйца – </w:t>
      </w:r>
      <w:r w:rsidR="004774D1" w:rsidRPr="004A472E">
        <w:t>100</w:t>
      </w:r>
      <w:r w:rsidRPr="004A472E">
        <w:t>%.</w:t>
      </w:r>
    </w:p>
    <w:p w:rsidR="004B410C" w:rsidRPr="00EB42F0" w:rsidRDefault="004B410C" w:rsidP="008248FD">
      <w:pPr>
        <w:ind w:firstLine="708"/>
        <w:rPr>
          <w:color w:val="000000"/>
        </w:rPr>
      </w:pPr>
      <w:r w:rsidRPr="00EB42F0">
        <w:rPr>
          <w:color w:val="000000"/>
        </w:rPr>
        <w:t>В</w:t>
      </w:r>
      <w:r w:rsidR="008D169F" w:rsidRPr="00EB42F0">
        <w:rPr>
          <w:color w:val="000000"/>
        </w:rPr>
        <w:t xml:space="preserve"> целом</w:t>
      </w:r>
      <w:r w:rsidR="004A472E">
        <w:rPr>
          <w:color w:val="000000"/>
        </w:rPr>
        <w:t>,</w:t>
      </w:r>
      <w:r w:rsidR="008D169F" w:rsidRPr="00EB42F0">
        <w:rPr>
          <w:color w:val="000000"/>
        </w:rPr>
        <w:t xml:space="preserve"> в районе</w:t>
      </w:r>
      <w:r w:rsidRPr="00EB42F0">
        <w:rPr>
          <w:color w:val="000000"/>
        </w:rPr>
        <w:t xml:space="preserve"> за отчетный период </w:t>
      </w:r>
      <w:r w:rsidR="001D3A48" w:rsidRPr="00EB42F0">
        <w:rPr>
          <w:color w:val="000000"/>
        </w:rPr>
        <w:t>по</w:t>
      </w:r>
      <w:r w:rsidRPr="00EB42F0">
        <w:rPr>
          <w:color w:val="000000"/>
        </w:rPr>
        <w:t xml:space="preserve">головье КРС сократилось на </w:t>
      </w:r>
      <w:r w:rsidR="004A472E">
        <w:rPr>
          <w:color w:val="000000"/>
        </w:rPr>
        <w:t>671</w:t>
      </w:r>
      <w:r w:rsidR="001D3A48" w:rsidRPr="00EB42F0">
        <w:rPr>
          <w:color w:val="000000"/>
        </w:rPr>
        <w:t xml:space="preserve"> </w:t>
      </w:r>
      <w:r w:rsidRPr="00EB42F0">
        <w:rPr>
          <w:color w:val="000000"/>
        </w:rPr>
        <w:t>голов</w:t>
      </w:r>
      <w:r w:rsidR="004A472E">
        <w:rPr>
          <w:color w:val="000000"/>
        </w:rPr>
        <w:t>у</w:t>
      </w:r>
      <w:r w:rsidRPr="00EB42F0">
        <w:rPr>
          <w:color w:val="000000"/>
        </w:rPr>
        <w:t xml:space="preserve">, или на </w:t>
      </w:r>
      <w:r w:rsidR="004A472E">
        <w:rPr>
          <w:color w:val="000000"/>
        </w:rPr>
        <w:t>4,4</w:t>
      </w:r>
      <w:r w:rsidRPr="00EB42F0">
        <w:rPr>
          <w:color w:val="000000"/>
        </w:rPr>
        <w:t>%</w:t>
      </w:r>
      <w:r w:rsidR="006C3FDB" w:rsidRPr="00EB42F0">
        <w:rPr>
          <w:color w:val="000000"/>
        </w:rPr>
        <w:t>,</w:t>
      </w:r>
      <w:r w:rsidRPr="00EB42F0">
        <w:rPr>
          <w:color w:val="000000"/>
        </w:rPr>
        <w:t xml:space="preserve"> и составило </w:t>
      </w:r>
      <w:r w:rsidR="001D3A48" w:rsidRPr="00EB42F0">
        <w:rPr>
          <w:color w:val="000000"/>
        </w:rPr>
        <w:t>1</w:t>
      </w:r>
      <w:r w:rsidR="004A472E">
        <w:rPr>
          <w:color w:val="000000"/>
        </w:rPr>
        <w:t>4921</w:t>
      </w:r>
      <w:r w:rsidRPr="00EB42F0">
        <w:rPr>
          <w:color w:val="000000"/>
        </w:rPr>
        <w:t xml:space="preserve"> голов</w:t>
      </w:r>
      <w:r w:rsidR="004A472E">
        <w:rPr>
          <w:color w:val="000000"/>
        </w:rPr>
        <w:t>а</w:t>
      </w:r>
      <w:r w:rsidRPr="00EB42F0">
        <w:rPr>
          <w:color w:val="000000"/>
        </w:rPr>
        <w:t xml:space="preserve">, поголовье коров - на </w:t>
      </w:r>
      <w:r w:rsidR="004A472E">
        <w:rPr>
          <w:color w:val="000000"/>
        </w:rPr>
        <w:t>395</w:t>
      </w:r>
      <w:r w:rsidRPr="00EB42F0">
        <w:rPr>
          <w:color w:val="000000"/>
        </w:rPr>
        <w:t xml:space="preserve"> голов, или на </w:t>
      </w:r>
      <w:r w:rsidR="004A472E">
        <w:rPr>
          <w:color w:val="000000"/>
        </w:rPr>
        <w:t>6,3</w:t>
      </w:r>
      <w:r w:rsidRPr="00EB42F0">
        <w:rPr>
          <w:color w:val="000000"/>
        </w:rPr>
        <w:t>%</w:t>
      </w:r>
      <w:r w:rsidR="006C3FDB" w:rsidRPr="00EB42F0">
        <w:rPr>
          <w:color w:val="000000"/>
        </w:rPr>
        <w:t>,</w:t>
      </w:r>
      <w:r w:rsidRPr="00EB42F0">
        <w:rPr>
          <w:color w:val="000000"/>
        </w:rPr>
        <w:t xml:space="preserve"> и составило </w:t>
      </w:r>
      <w:r w:rsidR="004A472E">
        <w:rPr>
          <w:color w:val="000000"/>
        </w:rPr>
        <w:t>5867</w:t>
      </w:r>
      <w:r w:rsidR="001D3A48" w:rsidRPr="00EB42F0">
        <w:rPr>
          <w:color w:val="000000"/>
        </w:rPr>
        <w:t xml:space="preserve"> </w:t>
      </w:r>
      <w:r w:rsidRPr="00EB42F0">
        <w:rPr>
          <w:color w:val="000000"/>
        </w:rPr>
        <w:t>голов.</w:t>
      </w:r>
    </w:p>
    <w:p w:rsidR="004B410C" w:rsidRPr="00EB42F0" w:rsidRDefault="004B410C" w:rsidP="008248FD">
      <w:pPr>
        <w:ind w:firstLine="708"/>
        <w:rPr>
          <w:color w:val="000000"/>
        </w:rPr>
      </w:pPr>
      <w:r w:rsidRPr="00EB42F0">
        <w:rPr>
          <w:color w:val="000000"/>
        </w:rPr>
        <w:t xml:space="preserve">Поголовье свиней составило </w:t>
      </w:r>
      <w:r w:rsidR="00C55E43">
        <w:rPr>
          <w:color w:val="000000"/>
        </w:rPr>
        <w:t>8369</w:t>
      </w:r>
      <w:r w:rsidRPr="00EB42F0">
        <w:rPr>
          <w:color w:val="000000"/>
        </w:rPr>
        <w:t xml:space="preserve"> голов, что на </w:t>
      </w:r>
      <w:r w:rsidR="00C55E43">
        <w:rPr>
          <w:color w:val="000000"/>
        </w:rPr>
        <w:t>9,3</w:t>
      </w:r>
      <w:r w:rsidRPr="00EB42F0">
        <w:rPr>
          <w:color w:val="000000"/>
        </w:rPr>
        <w:t xml:space="preserve">%  </w:t>
      </w:r>
      <w:r w:rsidR="00C22200" w:rsidRPr="00EB42F0">
        <w:rPr>
          <w:color w:val="000000"/>
        </w:rPr>
        <w:t>меньше</w:t>
      </w:r>
      <w:r w:rsidRPr="00EB42F0">
        <w:rPr>
          <w:color w:val="000000"/>
        </w:rPr>
        <w:t xml:space="preserve"> показателя за 1 квартал 201</w:t>
      </w:r>
      <w:r w:rsidR="00EB42F0">
        <w:rPr>
          <w:color w:val="000000"/>
        </w:rPr>
        <w:t>4</w:t>
      </w:r>
      <w:r w:rsidRPr="00EB42F0">
        <w:rPr>
          <w:color w:val="000000"/>
        </w:rPr>
        <w:t xml:space="preserve"> года.  </w:t>
      </w:r>
    </w:p>
    <w:p w:rsidR="00C22200" w:rsidRPr="00EB42F0" w:rsidRDefault="004B410C" w:rsidP="008248FD">
      <w:pPr>
        <w:ind w:firstLine="708"/>
        <w:rPr>
          <w:color w:val="000000"/>
        </w:rPr>
      </w:pPr>
      <w:r w:rsidRPr="00EB42F0">
        <w:rPr>
          <w:color w:val="000000"/>
        </w:rPr>
        <w:t>Надой на фуражную корову составил</w:t>
      </w:r>
      <w:r w:rsidR="00C22200" w:rsidRPr="00EB42F0">
        <w:rPr>
          <w:color w:val="000000"/>
        </w:rPr>
        <w:t xml:space="preserve"> </w:t>
      </w:r>
      <w:r w:rsidR="00783380" w:rsidRPr="00EB42F0">
        <w:rPr>
          <w:color w:val="000000"/>
        </w:rPr>
        <w:t>1</w:t>
      </w:r>
      <w:r w:rsidR="00C55E43">
        <w:rPr>
          <w:color w:val="000000"/>
        </w:rPr>
        <w:t>30</w:t>
      </w:r>
      <w:r w:rsidR="00783380" w:rsidRPr="00EB42F0">
        <w:rPr>
          <w:color w:val="000000"/>
        </w:rPr>
        <w:t>2</w:t>
      </w:r>
      <w:r w:rsidR="00C22200" w:rsidRPr="00EB42F0">
        <w:rPr>
          <w:color w:val="000000"/>
        </w:rPr>
        <w:t xml:space="preserve"> </w:t>
      </w:r>
      <w:r w:rsidRPr="00EB42F0">
        <w:rPr>
          <w:color w:val="000000"/>
        </w:rPr>
        <w:t xml:space="preserve">кг, </w:t>
      </w:r>
      <w:r w:rsidR="00C22200" w:rsidRPr="00EB42F0">
        <w:rPr>
          <w:color w:val="000000"/>
        </w:rPr>
        <w:t xml:space="preserve">что </w:t>
      </w:r>
      <w:r w:rsidRPr="00EB42F0">
        <w:rPr>
          <w:color w:val="000000"/>
        </w:rPr>
        <w:t xml:space="preserve">на </w:t>
      </w:r>
      <w:r w:rsidR="00C55E43">
        <w:rPr>
          <w:color w:val="000000"/>
        </w:rPr>
        <w:t>9</w:t>
      </w:r>
      <w:r w:rsidR="00783380" w:rsidRPr="00EB42F0">
        <w:rPr>
          <w:color w:val="000000"/>
        </w:rPr>
        <w:t>%</w:t>
      </w:r>
      <w:r w:rsidRPr="00EB42F0">
        <w:rPr>
          <w:color w:val="000000"/>
        </w:rPr>
        <w:t xml:space="preserve"> </w:t>
      </w:r>
      <w:r w:rsidR="00C22200" w:rsidRPr="00EB42F0">
        <w:rPr>
          <w:color w:val="000000"/>
        </w:rPr>
        <w:t>выше</w:t>
      </w:r>
      <w:r w:rsidRPr="00EB42F0">
        <w:rPr>
          <w:color w:val="000000"/>
        </w:rPr>
        <w:t xml:space="preserve">  показателя</w:t>
      </w:r>
      <w:r w:rsidR="006C3FDB" w:rsidRPr="00EB42F0">
        <w:rPr>
          <w:color w:val="000000"/>
        </w:rPr>
        <w:t xml:space="preserve"> за прошлый год</w:t>
      </w:r>
      <w:r w:rsidRPr="00EB42F0">
        <w:rPr>
          <w:color w:val="000000"/>
        </w:rPr>
        <w:t xml:space="preserve">. </w:t>
      </w:r>
    </w:p>
    <w:p w:rsidR="009F4B57" w:rsidRPr="00EB42F0" w:rsidRDefault="009F4B57" w:rsidP="009F4B57">
      <w:pPr>
        <w:ind w:firstLine="708"/>
        <w:rPr>
          <w:color w:val="000000"/>
        </w:rPr>
      </w:pPr>
      <w:r w:rsidRPr="00EB42F0">
        <w:rPr>
          <w:color w:val="000000"/>
        </w:rPr>
        <w:t xml:space="preserve">В мае </w:t>
      </w:r>
      <w:r w:rsidR="008230E6" w:rsidRPr="00EB42F0">
        <w:rPr>
          <w:color w:val="000000"/>
        </w:rPr>
        <w:t xml:space="preserve">текущего года в районе </w:t>
      </w:r>
      <w:r w:rsidRPr="00EB42F0">
        <w:rPr>
          <w:color w:val="000000"/>
        </w:rPr>
        <w:t>планируется пров</w:t>
      </w:r>
      <w:r w:rsidR="008230E6" w:rsidRPr="00EB42F0">
        <w:rPr>
          <w:color w:val="000000"/>
        </w:rPr>
        <w:t>е</w:t>
      </w:r>
      <w:r w:rsidRPr="00EB42F0">
        <w:rPr>
          <w:color w:val="000000"/>
        </w:rPr>
        <w:t>д</w:t>
      </w:r>
      <w:r w:rsidR="008230E6" w:rsidRPr="00EB42F0">
        <w:rPr>
          <w:color w:val="000000"/>
        </w:rPr>
        <w:t>ение</w:t>
      </w:r>
      <w:r w:rsidRPr="00EB42F0">
        <w:rPr>
          <w:color w:val="000000"/>
        </w:rPr>
        <w:t xml:space="preserve"> смотр</w:t>
      </w:r>
      <w:r w:rsidR="008230E6" w:rsidRPr="00EB42F0">
        <w:rPr>
          <w:color w:val="000000"/>
        </w:rPr>
        <w:t>а</w:t>
      </w:r>
      <w:r w:rsidRPr="00EB42F0">
        <w:rPr>
          <w:color w:val="000000"/>
        </w:rPr>
        <w:t xml:space="preserve"> готовности летних доильных площадок. Премирование победителей намечено на районном празднике «Дне животновода и птицевода».</w:t>
      </w:r>
    </w:p>
    <w:p w:rsidR="001F63EF" w:rsidRPr="00E62777" w:rsidRDefault="004B410C" w:rsidP="001F63EF">
      <w:pPr>
        <w:ind w:firstLine="708"/>
      </w:pPr>
      <w:r w:rsidRPr="00E62777">
        <w:rPr>
          <w:i/>
        </w:rPr>
        <w:t>Растениеводство:</w:t>
      </w:r>
      <w:r w:rsidRPr="00E62777">
        <w:t xml:space="preserve"> Согласно плану мероприятий по проведению весенне-полевых работ на землях района в 201</w:t>
      </w:r>
      <w:r w:rsidR="00E62777">
        <w:t>5</w:t>
      </w:r>
      <w:r w:rsidRPr="00E62777">
        <w:t xml:space="preserve"> году планируется посеять  </w:t>
      </w:r>
      <w:r w:rsidR="00647DF7">
        <w:t>84,8</w:t>
      </w:r>
      <w:r w:rsidR="00BC37FB" w:rsidRPr="00E62777">
        <w:t xml:space="preserve"> тыс. га</w:t>
      </w:r>
      <w:r w:rsidRPr="00E62777">
        <w:t xml:space="preserve"> яровых культур, что </w:t>
      </w:r>
      <w:r w:rsidR="00647DF7">
        <w:t xml:space="preserve">на 3,1 тыс. га меньше </w:t>
      </w:r>
      <w:r w:rsidRPr="00E62777">
        <w:t xml:space="preserve">соответствующего показателя за прошлый год. </w:t>
      </w:r>
      <w:r w:rsidR="001F63EF" w:rsidRPr="00E62777">
        <w:t xml:space="preserve">Общая посевная площадь вместе с многолетними травами составит </w:t>
      </w:r>
      <w:r w:rsidR="00647DF7">
        <w:t>101685</w:t>
      </w:r>
      <w:r w:rsidR="001F63EF" w:rsidRPr="00E62777">
        <w:t xml:space="preserve"> га, что </w:t>
      </w:r>
      <w:r w:rsidR="00647DF7">
        <w:t>осталось на уровне аналогичного показателя</w:t>
      </w:r>
      <w:r w:rsidR="001F63EF" w:rsidRPr="00E62777">
        <w:t xml:space="preserve"> за 201</w:t>
      </w:r>
      <w:r w:rsidR="00E62777">
        <w:t>4</w:t>
      </w:r>
      <w:r w:rsidR="001F63EF" w:rsidRPr="00E62777">
        <w:t xml:space="preserve"> год. </w:t>
      </w:r>
    </w:p>
    <w:p w:rsidR="004B410C" w:rsidRPr="00AD720D" w:rsidRDefault="00AD720D" w:rsidP="008248FD">
      <w:r>
        <w:t>П</w:t>
      </w:r>
      <w:r w:rsidR="004B410C" w:rsidRPr="00AD720D">
        <w:t>од урожай 201</w:t>
      </w:r>
      <w:r>
        <w:t>5</w:t>
      </w:r>
      <w:r w:rsidR="004B410C" w:rsidRPr="00AD720D">
        <w:t xml:space="preserve"> года подготовлено </w:t>
      </w:r>
      <w:r>
        <w:t>45,5</w:t>
      </w:r>
      <w:r w:rsidR="004B410C" w:rsidRPr="00AD720D">
        <w:t xml:space="preserve"> тыс. га земли, или </w:t>
      </w:r>
      <w:r>
        <w:t>53,6</w:t>
      </w:r>
      <w:r w:rsidR="003B1EAB" w:rsidRPr="00AD720D">
        <w:t>%</w:t>
      </w:r>
      <w:r w:rsidR="004B410C" w:rsidRPr="00AD720D">
        <w:t xml:space="preserve"> от  общей  площади  ярового сева. </w:t>
      </w:r>
    </w:p>
    <w:p w:rsidR="004B410C" w:rsidRPr="00E62777" w:rsidRDefault="00AD720D" w:rsidP="008248FD">
      <w:proofErr w:type="gramStart"/>
      <w:r>
        <w:t xml:space="preserve">155 </w:t>
      </w:r>
      <w:r w:rsidR="003B1EAB" w:rsidRPr="00E62777">
        <w:t xml:space="preserve"> млн. рублей </w:t>
      </w:r>
      <w:r w:rsidR="004B410C" w:rsidRPr="00E62777">
        <w:t xml:space="preserve"> планируется вложить в реализацию мероприятий по проведению весенне-полевых работ, в том числе: 3</w:t>
      </w:r>
      <w:r>
        <w:t>6</w:t>
      </w:r>
      <w:r w:rsidR="004B410C" w:rsidRPr="00E62777">
        <w:t xml:space="preserve"> млн. рублей – собственные средства организаций; </w:t>
      </w:r>
      <w:r>
        <w:t>79</w:t>
      </w:r>
      <w:r w:rsidR="004B410C" w:rsidRPr="00E62777">
        <w:t xml:space="preserve"> млн. рублей -  кредиты банков; </w:t>
      </w:r>
      <w:r>
        <w:t>40</w:t>
      </w:r>
      <w:r w:rsidR="004B410C" w:rsidRPr="00E62777">
        <w:t xml:space="preserve"> млн. рублей – прочие источники.  </w:t>
      </w:r>
      <w:proofErr w:type="gramEnd"/>
    </w:p>
    <w:p w:rsidR="00957583" w:rsidRPr="00AD720D" w:rsidRDefault="004B410C" w:rsidP="008248FD">
      <w:pPr>
        <w:ind w:firstLine="708"/>
        <w:rPr>
          <w:color w:val="000000"/>
        </w:rPr>
      </w:pPr>
      <w:r w:rsidRPr="00AD720D">
        <w:rPr>
          <w:color w:val="000000"/>
        </w:rPr>
        <w:t xml:space="preserve">По состоянию на </w:t>
      </w:r>
      <w:r w:rsidR="00AD720D">
        <w:rPr>
          <w:color w:val="000000"/>
        </w:rPr>
        <w:t>0</w:t>
      </w:r>
      <w:r w:rsidRPr="00AD720D">
        <w:rPr>
          <w:color w:val="000000"/>
        </w:rPr>
        <w:t>1.04.201</w:t>
      </w:r>
      <w:r w:rsidR="00AD720D">
        <w:rPr>
          <w:color w:val="000000"/>
        </w:rPr>
        <w:t>5</w:t>
      </w:r>
      <w:r w:rsidRPr="00AD720D">
        <w:rPr>
          <w:color w:val="000000"/>
        </w:rPr>
        <w:t xml:space="preserve">г. готовность техники по району составила: тракторного парка – </w:t>
      </w:r>
      <w:r w:rsidR="00DB4F29" w:rsidRPr="00AD720D">
        <w:rPr>
          <w:color w:val="000000"/>
        </w:rPr>
        <w:t>8</w:t>
      </w:r>
      <w:r w:rsidR="00AD720D">
        <w:rPr>
          <w:color w:val="000000"/>
        </w:rPr>
        <w:t>2</w:t>
      </w:r>
      <w:r w:rsidRPr="00AD720D">
        <w:rPr>
          <w:color w:val="000000"/>
        </w:rPr>
        <w:t xml:space="preserve">%, сеялок – </w:t>
      </w:r>
      <w:r w:rsidR="00AD720D">
        <w:rPr>
          <w:color w:val="000000"/>
        </w:rPr>
        <w:t>82</w:t>
      </w:r>
      <w:r w:rsidR="00DB4F29" w:rsidRPr="00AD720D">
        <w:rPr>
          <w:color w:val="000000"/>
        </w:rPr>
        <w:t>%,</w:t>
      </w:r>
      <w:r w:rsidRPr="00AD720D">
        <w:rPr>
          <w:color w:val="000000"/>
        </w:rPr>
        <w:t xml:space="preserve"> культиваторов </w:t>
      </w:r>
      <w:r w:rsidR="00DB4F29" w:rsidRPr="00AD720D">
        <w:rPr>
          <w:color w:val="000000"/>
        </w:rPr>
        <w:t>–</w:t>
      </w:r>
      <w:r w:rsidRPr="00AD720D">
        <w:rPr>
          <w:color w:val="000000"/>
        </w:rPr>
        <w:t xml:space="preserve"> </w:t>
      </w:r>
      <w:r w:rsidR="00DB4F29" w:rsidRPr="00AD720D">
        <w:rPr>
          <w:color w:val="000000"/>
        </w:rPr>
        <w:t>8</w:t>
      </w:r>
      <w:r w:rsidR="00AD720D">
        <w:rPr>
          <w:color w:val="000000"/>
        </w:rPr>
        <w:t>7</w:t>
      </w:r>
      <w:r w:rsidR="00DB4F29" w:rsidRPr="00AD720D">
        <w:rPr>
          <w:color w:val="000000"/>
        </w:rPr>
        <w:t>%</w:t>
      </w:r>
      <w:r w:rsidRPr="00AD720D">
        <w:rPr>
          <w:color w:val="000000"/>
        </w:rPr>
        <w:t xml:space="preserve">, борон - </w:t>
      </w:r>
      <w:r w:rsidR="00AD720D">
        <w:rPr>
          <w:color w:val="000000"/>
        </w:rPr>
        <w:t>99</w:t>
      </w:r>
      <w:r w:rsidRPr="00AD720D">
        <w:rPr>
          <w:color w:val="000000"/>
        </w:rPr>
        <w:t>%.</w:t>
      </w:r>
    </w:p>
    <w:p w:rsidR="008D1933" w:rsidRPr="00776CF2" w:rsidRDefault="008D1933" w:rsidP="008D1933">
      <w:pPr>
        <w:rPr>
          <w:color w:val="000000"/>
        </w:rPr>
      </w:pPr>
      <w:r w:rsidRPr="00776CF2">
        <w:rPr>
          <w:color w:val="000000"/>
        </w:rPr>
        <w:t xml:space="preserve">С целью проведения весенне-полевых работ хозяйствами района приобретено </w:t>
      </w:r>
      <w:r w:rsidR="00776CF2">
        <w:rPr>
          <w:color w:val="000000"/>
        </w:rPr>
        <w:t>260</w:t>
      </w:r>
      <w:r w:rsidRPr="00776CF2">
        <w:rPr>
          <w:color w:val="000000"/>
        </w:rPr>
        <w:t xml:space="preserve"> тонн горюче-смазочных материалов - это </w:t>
      </w:r>
      <w:r w:rsidR="003A4882">
        <w:rPr>
          <w:color w:val="000000"/>
        </w:rPr>
        <w:t>2</w:t>
      </w:r>
      <w:r w:rsidRPr="00776CF2">
        <w:rPr>
          <w:color w:val="000000"/>
        </w:rPr>
        <w:t>2% от потребности.</w:t>
      </w:r>
    </w:p>
    <w:p w:rsidR="008D1933" w:rsidRPr="00E53828" w:rsidRDefault="008D1933" w:rsidP="008D1933">
      <w:pPr>
        <w:rPr>
          <w:color w:val="000000"/>
        </w:rPr>
      </w:pPr>
      <w:r w:rsidRPr="00E53828">
        <w:t xml:space="preserve">В настоящее время в хозяйствах района в полном объеме имеются семена зерновых, кормовых и других культур – всего 14 тыс. тонн, </w:t>
      </w:r>
      <w:r w:rsidR="00E53828">
        <w:t>73</w:t>
      </w:r>
      <w:r w:rsidRPr="00E53828">
        <w:t xml:space="preserve">% из них - кондиционные.  </w:t>
      </w:r>
    </w:p>
    <w:p w:rsidR="00583567" w:rsidRPr="00E53828" w:rsidRDefault="009B1111" w:rsidP="008D1933">
      <w:r w:rsidRPr="00E53828">
        <w:t xml:space="preserve">Кроме этого, </w:t>
      </w:r>
      <w:r w:rsidR="008D1933" w:rsidRPr="00E53828">
        <w:t>хозяйствами района приобре</w:t>
      </w:r>
      <w:r w:rsidR="00E53828">
        <w:t>тено</w:t>
      </w:r>
      <w:r w:rsidR="00583567" w:rsidRPr="00E53828">
        <w:t>:</w:t>
      </w:r>
    </w:p>
    <w:p w:rsidR="00583567" w:rsidRDefault="00583567" w:rsidP="008D1933">
      <w:r w:rsidRPr="00E53828">
        <w:t xml:space="preserve">- </w:t>
      </w:r>
      <w:r w:rsidR="008D1933" w:rsidRPr="00E53828">
        <w:t xml:space="preserve"> 3</w:t>
      </w:r>
      <w:r w:rsidR="00E53828">
        <w:t>05</w:t>
      </w:r>
      <w:r w:rsidR="008D1933" w:rsidRPr="00E53828">
        <w:t xml:space="preserve"> тонн семян высших репродукций</w:t>
      </w:r>
      <w:r w:rsidR="00E53828">
        <w:t xml:space="preserve"> (90% к плану)</w:t>
      </w:r>
      <w:r w:rsidRPr="00E53828">
        <w:t>;</w:t>
      </w:r>
    </w:p>
    <w:p w:rsidR="00E53828" w:rsidRDefault="00E53828" w:rsidP="008D1933">
      <w:r>
        <w:t>-  550 тонн репродукционных семян (64%);</w:t>
      </w:r>
    </w:p>
    <w:p w:rsidR="008D1933" w:rsidRPr="00E53828" w:rsidRDefault="00E53828" w:rsidP="008D1933">
      <w:r>
        <w:t xml:space="preserve">- </w:t>
      </w:r>
      <w:r w:rsidR="00D77BD7">
        <w:t xml:space="preserve"> </w:t>
      </w:r>
      <w:r w:rsidR="0016173D" w:rsidRPr="00E53828">
        <w:t>1</w:t>
      </w:r>
      <w:r>
        <w:t>6</w:t>
      </w:r>
      <w:r w:rsidR="0016173D" w:rsidRPr="00E53828">
        <w:t>00 тонн минеральных удобрений</w:t>
      </w:r>
      <w:r>
        <w:t xml:space="preserve"> (100%)</w:t>
      </w:r>
      <w:r w:rsidR="0016173D" w:rsidRPr="00E53828">
        <w:t xml:space="preserve">. </w:t>
      </w:r>
      <w:r w:rsidR="008D1933" w:rsidRPr="00E53828">
        <w:t xml:space="preserve"> </w:t>
      </w:r>
    </w:p>
    <w:p w:rsidR="004B410C" w:rsidRPr="00D95132" w:rsidRDefault="00314E9C" w:rsidP="008248FD">
      <w:r w:rsidRPr="00D95132">
        <w:t>П</w:t>
      </w:r>
      <w:r w:rsidR="004B410C" w:rsidRPr="00D95132">
        <w:t>ри проведении весенне-полевых работ особое внимание будет уделено технологическим операциям, направленным на сохранение влаги в почве, протравливанию семенного материала, выравниванию почвы, и другим мероприятиям.</w:t>
      </w:r>
    </w:p>
    <w:p w:rsidR="00957583" w:rsidRPr="00D95132" w:rsidRDefault="00E82158" w:rsidP="008248FD">
      <w:r w:rsidRPr="00D95132">
        <w:t xml:space="preserve">В соответствии с распоряжением Губернатора Новосибирской области от </w:t>
      </w:r>
      <w:r w:rsidR="004923FB">
        <w:t xml:space="preserve"> 20</w:t>
      </w:r>
      <w:r w:rsidRPr="00D95132">
        <w:t>.0</w:t>
      </w:r>
      <w:r w:rsidR="004923FB">
        <w:t>2</w:t>
      </w:r>
      <w:r w:rsidRPr="00D95132">
        <w:t>.201</w:t>
      </w:r>
      <w:r w:rsidR="004923FB">
        <w:t xml:space="preserve">5  </w:t>
      </w:r>
      <w:r w:rsidRPr="00D95132">
        <w:t>№</w:t>
      </w:r>
      <w:r w:rsidR="004923FB">
        <w:t xml:space="preserve"> 21</w:t>
      </w:r>
      <w:r w:rsidRPr="00D95132">
        <w:t xml:space="preserve">-р «О мерах </w:t>
      </w:r>
      <w:r w:rsidR="00911024" w:rsidRPr="00D95132">
        <w:t>по проведению весенне-полевых работ в 201</w:t>
      </w:r>
      <w:r w:rsidR="00D95132">
        <w:t>5</w:t>
      </w:r>
      <w:r w:rsidR="00911024" w:rsidRPr="00D95132">
        <w:t xml:space="preserve"> году» администрацией района</w:t>
      </w:r>
      <w:r w:rsidR="00F81897">
        <w:t xml:space="preserve"> принято постановление </w:t>
      </w:r>
      <w:r w:rsidR="00F81897">
        <w:lastRenderedPageBreak/>
        <w:t>соответствующего направления, и</w:t>
      </w:r>
      <w:r w:rsidR="00911024" w:rsidRPr="00D95132">
        <w:t xml:space="preserve"> </w:t>
      </w:r>
      <w:r w:rsidR="00BF60D5" w:rsidRPr="00D95132">
        <w:t xml:space="preserve">для оперативного решения вопросов </w:t>
      </w:r>
      <w:proofErr w:type="gramStart"/>
      <w:r w:rsidR="00BF60D5" w:rsidRPr="00D95132">
        <w:t>посевной компании</w:t>
      </w:r>
      <w:proofErr w:type="gramEnd"/>
      <w:r w:rsidR="00BF60D5" w:rsidRPr="00D95132">
        <w:t xml:space="preserve"> формир</w:t>
      </w:r>
      <w:r w:rsidR="004923FB">
        <w:t>уется</w:t>
      </w:r>
      <w:r w:rsidR="00911024" w:rsidRPr="00D95132">
        <w:t xml:space="preserve"> координационн</w:t>
      </w:r>
      <w:r w:rsidR="00BF60D5" w:rsidRPr="00D95132">
        <w:t>ый</w:t>
      </w:r>
      <w:r w:rsidR="00911024" w:rsidRPr="00D95132">
        <w:t xml:space="preserve"> штаб.</w:t>
      </w:r>
    </w:p>
    <w:p w:rsidR="004B410C" w:rsidRPr="00E62E86" w:rsidRDefault="00957583" w:rsidP="008248FD">
      <w:r w:rsidRPr="00E62E86">
        <w:rPr>
          <w:color w:val="000000"/>
        </w:rPr>
        <w:t>В начале апреля текущего года в</w:t>
      </w:r>
      <w:r w:rsidR="004B410C" w:rsidRPr="00E62E86">
        <w:rPr>
          <w:color w:val="000000"/>
        </w:rPr>
        <w:t xml:space="preserve"> районе </w:t>
      </w:r>
      <w:r w:rsidR="004923FB">
        <w:rPr>
          <w:color w:val="000000"/>
        </w:rPr>
        <w:t>намечается проведение</w:t>
      </w:r>
      <w:r w:rsidR="004B410C" w:rsidRPr="00E62E86">
        <w:rPr>
          <w:color w:val="000000"/>
        </w:rPr>
        <w:t xml:space="preserve"> научно-агрономическ</w:t>
      </w:r>
      <w:r w:rsidR="004923FB">
        <w:rPr>
          <w:color w:val="000000"/>
        </w:rPr>
        <w:t>ой</w:t>
      </w:r>
      <w:r w:rsidR="004B410C" w:rsidRPr="00E62E86">
        <w:rPr>
          <w:color w:val="000000"/>
        </w:rPr>
        <w:t xml:space="preserve"> конференци</w:t>
      </w:r>
      <w:r w:rsidR="004923FB">
        <w:rPr>
          <w:color w:val="000000"/>
        </w:rPr>
        <w:t>и</w:t>
      </w:r>
      <w:r w:rsidR="004B410C" w:rsidRPr="00E62E86">
        <w:rPr>
          <w:color w:val="000000"/>
        </w:rPr>
        <w:t xml:space="preserve"> по проведению весенне-полевых работ, где </w:t>
      </w:r>
      <w:r w:rsidR="004923FB">
        <w:rPr>
          <w:color w:val="000000"/>
        </w:rPr>
        <w:t xml:space="preserve">будут </w:t>
      </w:r>
      <w:r w:rsidR="004B410C" w:rsidRPr="00E62E86">
        <w:rPr>
          <w:color w:val="000000"/>
        </w:rPr>
        <w:t xml:space="preserve">рассмотрены вопросы: использование новой техники, проведение  технического обслуживания специализированными предприятиями; </w:t>
      </w:r>
      <w:r w:rsidR="004B410C" w:rsidRPr="00E62E86">
        <w:t>современные технологии, качественное и в оптимальные сроки проведение весеннего сева, заготовка кормов, применение средств защиты растений и охраны труда.</w:t>
      </w:r>
    </w:p>
    <w:p w:rsidR="004B410C" w:rsidRPr="008248FD" w:rsidRDefault="004B410C" w:rsidP="008248FD">
      <w:pPr>
        <w:pStyle w:val="a4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4923FB">
        <w:rPr>
          <w:rFonts w:ascii="Times New Roman" w:hAnsi="Times New Roman"/>
          <w:szCs w:val="28"/>
        </w:rPr>
        <w:t xml:space="preserve">    </w:t>
      </w:r>
      <w:r w:rsidRPr="004923FB">
        <w:rPr>
          <w:rFonts w:ascii="Times New Roman" w:hAnsi="Times New Roman"/>
          <w:sz w:val="28"/>
          <w:szCs w:val="28"/>
        </w:rPr>
        <w:t>По итогам  работы  1 квартала 201</w:t>
      </w:r>
      <w:r w:rsidR="004E2DB2">
        <w:rPr>
          <w:rFonts w:ascii="Times New Roman" w:hAnsi="Times New Roman"/>
          <w:sz w:val="28"/>
          <w:szCs w:val="28"/>
        </w:rPr>
        <w:t>5</w:t>
      </w:r>
      <w:r w:rsidRPr="004923FB">
        <w:rPr>
          <w:rFonts w:ascii="Times New Roman" w:hAnsi="Times New Roman"/>
          <w:sz w:val="28"/>
          <w:szCs w:val="28"/>
        </w:rPr>
        <w:t xml:space="preserve"> года прибыль прибыльных сельскохозяйственных предприятий получена в размере </w:t>
      </w:r>
      <w:r w:rsidR="004E2DB2">
        <w:rPr>
          <w:rFonts w:ascii="Times New Roman" w:hAnsi="Times New Roman"/>
          <w:sz w:val="28"/>
          <w:szCs w:val="28"/>
        </w:rPr>
        <w:t>120</w:t>
      </w:r>
      <w:r w:rsidRPr="004923FB">
        <w:rPr>
          <w:rFonts w:ascii="Times New Roman" w:hAnsi="Times New Roman"/>
          <w:sz w:val="28"/>
          <w:szCs w:val="28"/>
        </w:rPr>
        <w:t xml:space="preserve"> млн. рублей (оценка), что  на </w:t>
      </w:r>
      <w:r w:rsidR="004E2DB2">
        <w:rPr>
          <w:rFonts w:ascii="Times New Roman" w:hAnsi="Times New Roman"/>
          <w:sz w:val="28"/>
          <w:szCs w:val="28"/>
        </w:rPr>
        <w:t>50</w:t>
      </w:r>
      <w:r w:rsidRPr="004923FB">
        <w:rPr>
          <w:rFonts w:ascii="Times New Roman" w:hAnsi="Times New Roman"/>
          <w:sz w:val="28"/>
          <w:szCs w:val="28"/>
        </w:rPr>
        <w:t xml:space="preserve">% </w:t>
      </w:r>
      <w:r w:rsidR="00A048BC" w:rsidRPr="004923FB">
        <w:rPr>
          <w:rFonts w:ascii="Times New Roman" w:hAnsi="Times New Roman"/>
          <w:sz w:val="28"/>
          <w:szCs w:val="28"/>
        </w:rPr>
        <w:t>больше</w:t>
      </w:r>
      <w:r w:rsidRPr="004923FB">
        <w:rPr>
          <w:rFonts w:ascii="Times New Roman" w:hAnsi="Times New Roman"/>
          <w:sz w:val="28"/>
          <w:szCs w:val="28"/>
        </w:rPr>
        <w:t xml:space="preserve"> величины прибыли за январь-март прошлого года.</w:t>
      </w:r>
      <w:r w:rsidRPr="008248FD">
        <w:rPr>
          <w:rFonts w:ascii="Times New Roman" w:hAnsi="Times New Roman"/>
          <w:sz w:val="28"/>
          <w:szCs w:val="28"/>
        </w:rPr>
        <w:t xml:space="preserve">  </w:t>
      </w:r>
    </w:p>
    <w:p w:rsidR="004B410C" w:rsidRPr="008248FD" w:rsidRDefault="004B410C" w:rsidP="008248FD">
      <w:pPr>
        <w:ind w:firstLine="708"/>
      </w:pPr>
    </w:p>
    <w:p w:rsidR="004B410C" w:rsidRPr="008248FD" w:rsidRDefault="004B410C" w:rsidP="008248FD">
      <w:pPr>
        <w:ind w:firstLine="708"/>
      </w:pPr>
      <w:r w:rsidRPr="008248FD">
        <w:t>ИНВЕСТИЦИИ  И  СТРОИТЕЛЬСТВО</w:t>
      </w:r>
    </w:p>
    <w:p w:rsidR="004B410C" w:rsidRPr="008248FD" w:rsidRDefault="004B410C" w:rsidP="008248FD">
      <w:pPr>
        <w:ind w:firstLine="708"/>
      </w:pPr>
      <w:r w:rsidRPr="008248FD">
        <w:t>За 1 квартал 201</w:t>
      </w:r>
      <w:r w:rsidR="00DA4D78">
        <w:t>5</w:t>
      </w:r>
      <w:r w:rsidRPr="008248FD">
        <w:t xml:space="preserve"> года приток инвестиций в основной капитал по району составил </w:t>
      </w:r>
      <w:r w:rsidR="008B6656">
        <w:t>9</w:t>
      </w:r>
      <w:r w:rsidR="007A09C4">
        <w:t>23</w:t>
      </w:r>
      <w:r w:rsidR="008B6656">
        <w:t>,5 млн. рублей</w:t>
      </w:r>
      <w:r w:rsidRPr="008248FD">
        <w:t>, что на</w:t>
      </w:r>
      <w:r w:rsidR="00DA4D78">
        <w:t xml:space="preserve"> </w:t>
      </w:r>
      <w:r w:rsidR="007A09C4">
        <w:t>8,5</w:t>
      </w:r>
      <w:r w:rsidRPr="008248FD">
        <w:t>% больше соответствующего показателя 201</w:t>
      </w:r>
      <w:r w:rsidR="00DA4D78">
        <w:t>4</w:t>
      </w:r>
      <w:r w:rsidRPr="008248FD">
        <w:t xml:space="preserve"> года. Индекс физического объема составил 10</w:t>
      </w:r>
      <w:r w:rsidR="007A09C4">
        <w:t>3,3</w:t>
      </w:r>
      <w:r w:rsidRPr="008248FD">
        <w:t>%.</w:t>
      </w:r>
    </w:p>
    <w:p w:rsidR="004B410C" w:rsidRPr="008248FD" w:rsidRDefault="004B410C" w:rsidP="008248FD">
      <w:pPr>
        <w:ind w:firstLine="708"/>
      </w:pPr>
      <w:r w:rsidRPr="008248FD">
        <w:t>4</w:t>
      </w:r>
      <w:r w:rsidR="007A09C4">
        <w:t>2,3</w:t>
      </w:r>
      <w:r w:rsidRPr="008248FD">
        <w:t>% от общего объема инвестиций или 39</w:t>
      </w:r>
      <w:r w:rsidR="00CB2408">
        <w:t>0,2</w:t>
      </w:r>
      <w:r w:rsidRPr="008248FD">
        <w:t xml:space="preserve"> млн. рублей - инвестиции промышленных организаций. </w:t>
      </w:r>
      <w:r w:rsidR="00AC777D">
        <w:t>68</w:t>
      </w:r>
      <w:r w:rsidRPr="008248FD">
        <w:t>% от инвестиций промышленности направлено на реализацию проекта «Развитие ЗАО «Сибирский Антрацит».</w:t>
      </w:r>
      <w:r w:rsidR="00AC777D">
        <w:t xml:space="preserve"> Решением комиссии администрации Новосибирской области от 31 декабря 2014 года, при государственной поддержке</w:t>
      </w:r>
      <w:r w:rsidR="00B114B0">
        <w:t>,</w:t>
      </w:r>
      <w:r w:rsidR="00AC777D">
        <w:t xml:space="preserve"> реализация инвестиционного проекта «Развитие ЗАО «Сибирский Антрацит» до 9,5 млн. тонн» </w:t>
      </w:r>
      <w:r w:rsidR="00EE7AE3">
        <w:t xml:space="preserve">с 2018 года </w:t>
      </w:r>
      <w:r w:rsidR="00AC777D">
        <w:t xml:space="preserve">перенесена до 2020.         </w:t>
      </w:r>
    </w:p>
    <w:p w:rsidR="004B410C" w:rsidRPr="008248FD" w:rsidRDefault="004B410C" w:rsidP="008248FD">
      <w:pPr>
        <w:ind w:firstLine="708"/>
        <w:rPr>
          <w:color w:val="0000FF"/>
        </w:rPr>
      </w:pPr>
      <w:r w:rsidRPr="008248FD">
        <w:t>Объем инвестиций организаций сельского хозяйства составил 115 млн. рублей (</w:t>
      </w:r>
      <w:r w:rsidR="00E3253C">
        <w:t>12,</w:t>
      </w:r>
      <w:r w:rsidR="007A09C4">
        <w:t>5</w:t>
      </w:r>
      <w:r w:rsidRPr="008248FD">
        <w:t>% от общего объема), что на 4,</w:t>
      </w:r>
      <w:r w:rsidR="00E3253C">
        <w:t>1</w:t>
      </w:r>
      <w:r w:rsidRPr="008248FD">
        <w:t>% больше показателя за январь-март 201</w:t>
      </w:r>
      <w:r w:rsidR="00E3253C">
        <w:t>4</w:t>
      </w:r>
      <w:r w:rsidRPr="008248FD">
        <w:rPr>
          <w:color w:val="000000"/>
        </w:rPr>
        <w:t xml:space="preserve"> года.</w:t>
      </w:r>
      <w:r w:rsidRPr="008248FD">
        <w:rPr>
          <w:color w:val="0000FF"/>
        </w:rPr>
        <w:t xml:space="preserve"> </w:t>
      </w:r>
    </w:p>
    <w:p w:rsidR="004B410C" w:rsidRPr="008248FD" w:rsidRDefault="007A09C4" w:rsidP="008248FD">
      <w:pPr>
        <w:ind w:firstLine="708"/>
      </w:pPr>
      <w:r>
        <w:t>42,</w:t>
      </w:r>
      <w:r w:rsidR="003556A4">
        <w:t>8</w:t>
      </w:r>
      <w:r w:rsidR="004B410C" w:rsidRPr="008248FD">
        <w:t>% от общего объема инвестиций или  3</w:t>
      </w:r>
      <w:r>
        <w:t>95</w:t>
      </w:r>
      <w:r w:rsidR="004B410C" w:rsidRPr="008248FD">
        <w:t>,</w:t>
      </w:r>
      <w:r>
        <w:t>3</w:t>
      </w:r>
      <w:r w:rsidR="004B410C" w:rsidRPr="008248FD">
        <w:t xml:space="preserve"> млн. рублей – инвестиции предприятий и населения, направленные в строительство, реконструкцию  жилья и объектов другого назначения (приобретение оборудования, машин и т.д.).</w:t>
      </w:r>
    </w:p>
    <w:p w:rsidR="004B410C" w:rsidRPr="008248FD" w:rsidRDefault="003556A4" w:rsidP="008248FD">
      <w:pPr>
        <w:ind w:firstLine="708"/>
      </w:pPr>
      <w:r>
        <w:t>2,4</w:t>
      </w:r>
      <w:r w:rsidR="004B410C" w:rsidRPr="008248FD">
        <w:t>% или 2</w:t>
      </w:r>
      <w:r w:rsidR="007A09C4">
        <w:t>3</w:t>
      </w:r>
      <w:r w:rsidR="004B410C" w:rsidRPr="008248FD">
        <w:t xml:space="preserve"> млн. рублей – бюджетные инвестиции, направленные на выполнение программных мероприятий (газификация, строительство водопроводов и т.д.). </w:t>
      </w:r>
    </w:p>
    <w:p w:rsidR="004B410C" w:rsidRPr="008248FD" w:rsidRDefault="004B410C" w:rsidP="008248FD">
      <w:pPr>
        <w:ind w:firstLine="708"/>
      </w:pPr>
      <w:r w:rsidRPr="00C75078">
        <w:rPr>
          <w:snapToGrid w:val="0"/>
          <w:color w:val="000000"/>
        </w:rPr>
        <w:t>С целью модернизации и обновления производства организациями промышленности и сельского хозяйства в январе – марте 201</w:t>
      </w:r>
      <w:r w:rsidR="003556A4" w:rsidRPr="00C75078">
        <w:rPr>
          <w:snapToGrid w:val="0"/>
          <w:color w:val="000000"/>
        </w:rPr>
        <w:t>5</w:t>
      </w:r>
      <w:r w:rsidRPr="00C75078">
        <w:rPr>
          <w:snapToGrid w:val="0"/>
          <w:color w:val="000000"/>
        </w:rPr>
        <w:t xml:space="preserve"> года  реализовывались </w:t>
      </w:r>
      <w:r w:rsidR="00C75078">
        <w:rPr>
          <w:snapToGrid w:val="0"/>
          <w:color w:val="000000"/>
        </w:rPr>
        <w:t>29</w:t>
      </w:r>
      <w:r w:rsidRPr="00C75078">
        <w:rPr>
          <w:snapToGrid w:val="0"/>
          <w:color w:val="000000"/>
        </w:rPr>
        <w:t xml:space="preserve"> инвестиционных проект</w:t>
      </w:r>
      <w:r w:rsidR="00C75078">
        <w:rPr>
          <w:snapToGrid w:val="0"/>
          <w:color w:val="000000"/>
        </w:rPr>
        <w:t>ов</w:t>
      </w:r>
      <w:r w:rsidR="0050264C" w:rsidRPr="00C75078">
        <w:rPr>
          <w:snapToGrid w:val="0"/>
          <w:color w:val="000000"/>
        </w:rPr>
        <w:t xml:space="preserve"> на общую сумму </w:t>
      </w:r>
      <w:r w:rsidR="00C75078">
        <w:rPr>
          <w:snapToGrid w:val="0"/>
          <w:color w:val="000000"/>
        </w:rPr>
        <w:t xml:space="preserve">26,2 </w:t>
      </w:r>
      <w:r w:rsidR="0050264C" w:rsidRPr="00C75078">
        <w:rPr>
          <w:snapToGrid w:val="0"/>
          <w:color w:val="000000"/>
        </w:rPr>
        <w:t>млрд. рублей</w:t>
      </w:r>
      <w:r w:rsidR="00C75078">
        <w:rPr>
          <w:snapToGrid w:val="0"/>
          <w:color w:val="000000"/>
        </w:rPr>
        <w:t>, в том числе: 12 – в промышленности и 17 – в сельском хозяйстве</w:t>
      </w:r>
      <w:r w:rsidRPr="00C75078">
        <w:rPr>
          <w:snapToGrid w:val="0"/>
          <w:color w:val="000000"/>
        </w:rPr>
        <w:t>.</w:t>
      </w:r>
    </w:p>
    <w:p w:rsidR="004B410C" w:rsidRPr="008248FD" w:rsidRDefault="004B410C" w:rsidP="008248FD">
      <w:pPr>
        <w:ind w:firstLine="708"/>
      </w:pPr>
      <w:r w:rsidRPr="008248FD">
        <w:t xml:space="preserve">За отчетный период предприятиями района осуществлено строительно-монтажных работ (включая СМР, </w:t>
      </w:r>
      <w:proofErr w:type="gramStart"/>
      <w:r w:rsidRPr="008248FD">
        <w:t>выполненные</w:t>
      </w:r>
      <w:proofErr w:type="gramEnd"/>
      <w:r w:rsidRPr="008248FD">
        <w:t xml:space="preserve">  </w:t>
      </w:r>
      <w:proofErr w:type="spellStart"/>
      <w:r w:rsidRPr="008248FD">
        <w:t>хозспособом</w:t>
      </w:r>
      <w:proofErr w:type="spellEnd"/>
      <w:r w:rsidRPr="008248FD">
        <w:t>) на сумму 4</w:t>
      </w:r>
      <w:r w:rsidR="00813301">
        <w:t>80,3</w:t>
      </w:r>
      <w:r w:rsidRPr="008248FD">
        <w:t xml:space="preserve"> млн. рублей, что на </w:t>
      </w:r>
      <w:r w:rsidR="00813301">
        <w:t>6,2</w:t>
      </w:r>
      <w:r w:rsidRPr="008248FD">
        <w:t>% больше  аналогичного показателя за 201</w:t>
      </w:r>
      <w:r w:rsidR="00813301">
        <w:t>4</w:t>
      </w:r>
      <w:r w:rsidRPr="008248FD">
        <w:t xml:space="preserve"> год. Индекс физического объема СМР составил 1</w:t>
      </w:r>
      <w:r w:rsidR="00813301">
        <w:t>00,3</w:t>
      </w:r>
      <w:r w:rsidRPr="008248FD">
        <w:t xml:space="preserve">%. </w:t>
      </w:r>
    </w:p>
    <w:p w:rsidR="00F36C10" w:rsidRDefault="004B410C" w:rsidP="008248FD">
      <w:pPr>
        <w:ind w:firstLine="708"/>
      </w:pPr>
      <w:r w:rsidRPr="008248FD">
        <w:lastRenderedPageBreak/>
        <w:t xml:space="preserve">За январь – март текущего года в районе сдано в эксплуатацию </w:t>
      </w:r>
      <w:r w:rsidR="00813301">
        <w:t xml:space="preserve">34 </w:t>
      </w:r>
      <w:proofErr w:type="gramStart"/>
      <w:r w:rsidR="00813301">
        <w:t>индивидуальных</w:t>
      </w:r>
      <w:proofErr w:type="gramEnd"/>
      <w:r w:rsidR="00813301">
        <w:t xml:space="preserve"> жилых дома</w:t>
      </w:r>
      <w:r w:rsidRPr="008248FD">
        <w:t xml:space="preserve"> общей площадью 2</w:t>
      </w:r>
      <w:r w:rsidR="00813301">
        <w:t>670,8</w:t>
      </w:r>
      <w:r w:rsidRPr="008248FD">
        <w:t xml:space="preserve"> кв. м., что на </w:t>
      </w:r>
      <w:r w:rsidR="00813301">
        <w:t>2</w:t>
      </w:r>
      <w:r w:rsidRPr="008248FD">
        <w:t>4</w:t>
      </w:r>
      <w:r w:rsidR="00813301">
        <w:t>,6</w:t>
      </w:r>
      <w:r w:rsidRPr="008248FD">
        <w:t xml:space="preserve">%  </w:t>
      </w:r>
      <w:r w:rsidR="00813301">
        <w:t>бол</w:t>
      </w:r>
      <w:r w:rsidRPr="008248FD">
        <w:t>ьше  аналогичного показателя за прошлый год.</w:t>
      </w:r>
      <w:r w:rsidR="00F36C10">
        <w:t xml:space="preserve"> Больше всего жилья построено </w:t>
      </w:r>
      <w:proofErr w:type="gramStart"/>
      <w:r w:rsidR="00F36C10">
        <w:t>в</w:t>
      </w:r>
      <w:proofErr w:type="gramEnd"/>
      <w:r w:rsidR="00F36C10">
        <w:t xml:space="preserve"> </w:t>
      </w:r>
      <w:proofErr w:type="gramStart"/>
      <w:r w:rsidR="00F36C10">
        <w:t>Мичуринском</w:t>
      </w:r>
      <w:proofErr w:type="gramEnd"/>
      <w:r w:rsidR="00F36C10">
        <w:t xml:space="preserve">, </w:t>
      </w:r>
      <w:proofErr w:type="spellStart"/>
      <w:r w:rsidR="00F36C10">
        <w:t>Евсинском</w:t>
      </w:r>
      <w:proofErr w:type="spellEnd"/>
      <w:r w:rsidR="00F36C10">
        <w:t xml:space="preserve"> и </w:t>
      </w:r>
      <w:proofErr w:type="spellStart"/>
      <w:r w:rsidR="00F36C10">
        <w:t>Быстровском</w:t>
      </w:r>
      <w:proofErr w:type="spellEnd"/>
      <w:r w:rsidR="00F36C10">
        <w:t xml:space="preserve"> сельсоветах.</w:t>
      </w:r>
    </w:p>
    <w:p w:rsidR="00F92A4F" w:rsidRPr="00D75EF8" w:rsidRDefault="00F92A4F" w:rsidP="00F92A4F">
      <w:pPr>
        <w:pStyle w:val="af4"/>
        <w:ind w:firstLine="708"/>
        <w:jc w:val="both"/>
      </w:pPr>
      <w:r w:rsidRPr="00D75EF8">
        <w:t xml:space="preserve">В соответствии с </w:t>
      </w:r>
      <w:r w:rsidR="00EF2FB3">
        <w:t xml:space="preserve">постановлением Губернатора Новосибирской области от 01.04.2010 №102 «О государственной поддержке застройщиков, осуществляющих  строительство индивидуальных жилых домов в муниципальных районах Новосибирской области» </w:t>
      </w:r>
      <w:r w:rsidRPr="00D75EF8">
        <w:t xml:space="preserve"> </w:t>
      </w:r>
      <w:r>
        <w:t>44</w:t>
      </w:r>
      <w:r w:rsidRPr="00D75EF8">
        <w:t xml:space="preserve"> человек</w:t>
      </w:r>
      <w:r>
        <w:t>а</w:t>
      </w:r>
      <w:r w:rsidRPr="00D75EF8">
        <w:t xml:space="preserve"> получили государственную </w:t>
      </w:r>
      <w:r w:rsidR="00EF2FB3">
        <w:t xml:space="preserve">поддержку </w:t>
      </w:r>
      <w:r w:rsidRPr="00D75EF8">
        <w:t xml:space="preserve">на строительство жилья на общую сумму </w:t>
      </w:r>
      <w:r>
        <w:t>8</w:t>
      </w:r>
      <w:r w:rsidRPr="00D75EF8">
        <w:t xml:space="preserve"> млн. рублей.</w:t>
      </w:r>
    </w:p>
    <w:p w:rsidR="00380EE9" w:rsidRDefault="00EF2FB3" w:rsidP="008248FD">
      <w:pPr>
        <w:ind w:firstLine="708"/>
      </w:pPr>
      <w:r>
        <w:t>З</w:t>
      </w:r>
      <w:r w:rsidR="00F36C10">
        <w:t xml:space="preserve">а отчетный период на территории </w:t>
      </w:r>
      <w:proofErr w:type="spellStart"/>
      <w:r w:rsidR="00F36C10">
        <w:t>Бурмистровского</w:t>
      </w:r>
      <w:proofErr w:type="spellEnd"/>
      <w:r w:rsidR="00F36C10">
        <w:t xml:space="preserve"> сельсовета введены в эксплуатацию: автозаправочная станция ООО «</w:t>
      </w:r>
      <w:proofErr w:type="spellStart"/>
      <w:r w:rsidR="00F36C10">
        <w:t>Газойл</w:t>
      </w:r>
      <w:proofErr w:type="spellEnd"/>
      <w:r w:rsidR="00F36C10">
        <w:t xml:space="preserve"> Сити» и корпуса №№ 9,24,25 базы отдых</w:t>
      </w:r>
      <w:proofErr w:type="gramStart"/>
      <w:r w:rsidR="00F36C10">
        <w:t>а ООО</w:t>
      </w:r>
      <w:proofErr w:type="gramEnd"/>
      <w:r w:rsidR="00F36C10">
        <w:t xml:space="preserve"> «</w:t>
      </w:r>
      <w:proofErr w:type="spellStart"/>
      <w:r w:rsidR="00F36C10">
        <w:t>Сибпрофи</w:t>
      </w:r>
      <w:proofErr w:type="spellEnd"/>
      <w:r w:rsidR="00F36C10">
        <w:t xml:space="preserve">». </w:t>
      </w:r>
    </w:p>
    <w:p w:rsidR="004B410C" w:rsidRPr="008248FD" w:rsidRDefault="00F36C10" w:rsidP="008248FD">
      <w:pPr>
        <w:ind w:firstLine="708"/>
      </w:pPr>
      <w:r>
        <w:t xml:space="preserve"> </w:t>
      </w:r>
      <w:r w:rsidR="004B410C" w:rsidRPr="008248FD">
        <w:t xml:space="preserve"> </w:t>
      </w:r>
    </w:p>
    <w:p w:rsidR="004B410C" w:rsidRPr="008248FD" w:rsidRDefault="004B410C" w:rsidP="008248FD">
      <w:pPr>
        <w:pStyle w:val="af4"/>
        <w:ind w:firstLine="708"/>
        <w:jc w:val="left"/>
        <w:rPr>
          <w:bCs/>
        </w:rPr>
      </w:pPr>
      <w:r w:rsidRPr="008248FD">
        <w:rPr>
          <w:bCs/>
        </w:rPr>
        <w:t>ПАСССАЖИРСКИЙ И ГРУЗОВОЙ АВТОТРАНСПОРТ</w:t>
      </w:r>
    </w:p>
    <w:p w:rsidR="002860C2" w:rsidRPr="0097492C" w:rsidRDefault="002860C2" w:rsidP="002860C2">
      <w:pPr>
        <w:pStyle w:val="ab"/>
        <w:ind w:firstLine="709"/>
      </w:pPr>
      <w:proofErr w:type="spellStart"/>
      <w:r w:rsidRPr="0097492C">
        <w:t>Пассажироперевозки</w:t>
      </w:r>
      <w:proofErr w:type="spellEnd"/>
      <w:r w:rsidRPr="0097492C">
        <w:t xml:space="preserve"> в районе осуществляют</w:t>
      </w:r>
      <w:r>
        <w:t xml:space="preserve"> 4 предприятия</w:t>
      </w:r>
      <w:r w:rsidRPr="0097492C">
        <w:t xml:space="preserve"> и 8 индивидуальных предпринимателей. В этой сфере задействована 61 единица автотранспорта. С районным центром (г. </w:t>
      </w:r>
      <w:proofErr w:type="spellStart"/>
      <w:r w:rsidRPr="0097492C">
        <w:t>Искитим</w:t>
      </w:r>
      <w:proofErr w:type="spellEnd"/>
      <w:r w:rsidRPr="0097492C">
        <w:t xml:space="preserve">)  </w:t>
      </w:r>
      <w:proofErr w:type="gramStart"/>
      <w:r w:rsidRPr="0097492C">
        <w:t>соединены</w:t>
      </w:r>
      <w:proofErr w:type="gramEnd"/>
      <w:r w:rsidRPr="0097492C">
        <w:t xml:space="preserve"> </w:t>
      </w:r>
      <w:r w:rsidR="000D5741">
        <w:t>66</w:t>
      </w:r>
      <w:r w:rsidRPr="0097492C">
        <w:t xml:space="preserve"> населенны</w:t>
      </w:r>
      <w:r w:rsidR="000D5741">
        <w:t>х</w:t>
      </w:r>
      <w:r w:rsidRPr="0097492C">
        <w:t xml:space="preserve"> пункт</w:t>
      </w:r>
      <w:r w:rsidR="000D5741">
        <w:t>ов</w:t>
      </w:r>
      <w:r w:rsidRPr="0097492C">
        <w:t xml:space="preserve"> района </w:t>
      </w:r>
      <w:r w:rsidR="000D5741">
        <w:t>регулярным</w:t>
      </w:r>
      <w:r w:rsidRPr="0097492C">
        <w:t xml:space="preserve"> автобусным сообщением. </w:t>
      </w:r>
    </w:p>
    <w:p w:rsidR="002860C2" w:rsidRDefault="002860C2" w:rsidP="002860C2">
      <w:pPr>
        <w:pStyle w:val="ab"/>
      </w:pPr>
      <w:r w:rsidRPr="0097492C">
        <w:t>Перевозка пассажиров осуществляется по 34 маршрутам</w:t>
      </w:r>
      <w:r>
        <w:t>,  из них 24 - с предоставлением льготного проезда.</w:t>
      </w:r>
    </w:p>
    <w:p w:rsidR="002860C2" w:rsidRPr="0097492C" w:rsidRDefault="002860C2" w:rsidP="002860C2">
      <w:pPr>
        <w:pStyle w:val="ab"/>
      </w:pPr>
      <w:r w:rsidRPr="0097492C">
        <w:t xml:space="preserve">Всего за отчетный период автомобильным пассажирским транспортом района перевезено </w:t>
      </w:r>
      <w:r>
        <w:t>535</w:t>
      </w:r>
      <w:r w:rsidRPr="0097492C">
        <w:t>,5 тысяч пассажиров, что на 0,</w:t>
      </w:r>
      <w:r>
        <w:t>3</w:t>
      </w:r>
      <w:r w:rsidRPr="0097492C">
        <w:t>% выше аналогичного показателя прошлого года.</w:t>
      </w:r>
    </w:p>
    <w:p w:rsidR="002860C2" w:rsidRDefault="002860C2" w:rsidP="002860C2">
      <w:pPr>
        <w:pStyle w:val="ab"/>
      </w:pPr>
      <w:r w:rsidRPr="0097492C">
        <w:t>В</w:t>
      </w:r>
      <w:r>
        <w:t xml:space="preserve"> 1 квартале </w:t>
      </w:r>
      <w:r w:rsidRPr="0097492C">
        <w:t xml:space="preserve"> 201</w:t>
      </w:r>
      <w:r>
        <w:t>5</w:t>
      </w:r>
      <w:r w:rsidRPr="0097492C">
        <w:t xml:space="preserve"> году</w:t>
      </w:r>
      <w:r>
        <w:t xml:space="preserve"> </w:t>
      </w:r>
      <w:r w:rsidRPr="0097492C">
        <w:t>индивидуальным предпринимател</w:t>
      </w:r>
      <w:r>
        <w:t xml:space="preserve">ем С.А. </w:t>
      </w:r>
      <w:proofErr w:type="spellStart"/>
      <w:r>
        <w:t>Столяровым</w:t>
      </w:r>
      <w:proofErr w:type="spellEnd"/>
      <w:r>
        <w:t xml:space="preserve">, осуществляющим социальные перевозки, </w:t>
      </w:r>
      <w:r w:rsidRPr="0097492C">
        <w:t>за счет собственных сре</w:t>
      </w:r>
      <w:proofErr w:type="gramStart"/>
      <w:r w:rsidRPr="0097492C">
        <w:t>дств</w:t>
      </w:r>
      <w:r>
        <w:t xml:space="preserve"> пр</w:t>
      </w:r>
      <w:proofErr w:type="gramEnd"/>
      <w:r>
        <w:t xml:space="preserve">иобретен автобус марки </w:t>
      </w:r>
      <w:r w:rsidRPr="0097492C">
        <w:t>«ПАЗ».</w:t>
      </w:r>
    </w:p>
    <w:p w:rsidR="002860C2" w:rsidRPr="0066233D" w:rsidRDefault="002860C2" w:rsidP="002860C2">
      <w:pPr>
        <w:pStyle w:val="3"/>
        <w:spacing w:after="0"/>
        <w:ind w:firstLine="709"/>
        <w:rPr>
          <w:b/>
          <w:bCs/>
          <w:sz w:val="28"/>
          <w:szCs w:val="28"/>
        </w:rPr>
      </w:pPr>
      <w:r w:rsidRPr="00C71DF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январь-март </w:t>
      </w:r>
      <w:r w:rsidRPr="00C71DF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71D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C71DFB">
        <w:rPr>
          <w:sz w:val="28"/>
          <w:szCs w:val="28"/>
        </w:rPr>
        <w:t xml:space="preserve">крупными и средними предприятиями района перевезено </w:t>
      </w:r>
      <w:r>
        <w:rPr>
          <w:sz w:val="28"/>
          <w:szCs w:val="28"/>
        </w:rPr>
        <w:t>19205</w:t>
      </w:r>
      <w:r w:rsidRPr="00C71DF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71DFB">
        <w:rPr>
          <w:sz w:val="28"/>
          <w:szCs w:val="28"/>
        </w:rPr>
        <w:t xml:space="preserve"> тыс. тонн грузов, что на </w:t>
      </w:r>
      <w:r>
        <w:rPr>
          <w:sz w:val="28"/>
          <w:szCs w:val="28"/>
        </w:rPr>
        <w:t>1</w:t>
      </w:r>
      <w:r w:rsidRPr="00C71DFB">
        <w:rPr>
          <w:sz w:val="28"/>
          <w:szCs w:val="28"/>
        </w:rPr>
        <w:t xml:space="preserve">% больше объема перевезенных грузов за </w:t>
      </w:r>
      <w:r>
        <w:rPr>
          <w:sz w:val="28"/>
          <w:szCs w:val="28"/>
        </w:rPr>
        <w:t xml:space="preserve">1 квартал </w:t>
      </w:r>
      <w:r w:rsidRPr="00C71DF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71DF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71DFB">
        <w:rPr>
          <w:sz w:val="28"/>
          <w:szCs w:val="28"/>
        </w:rPr>
        <w:t>. Основная доля перевозки грузов приходится на ЗАО «Сибирский антрацит».</w:t>
      </w:r>
    </w:p>
    <w:p w:rsidR="004B410C" w:rsidRPr="008248FD" w:rsidRDefault="004B410C" w:rsidP="008248FD">
      <w:pPr>
        <w:pStyle w:val="3"/>
        <w:spacing w:after="0"/>
        <w:ind w:firstLine="850"/>
        <w:rPr>
          <w:b/>
          <w:bCs/>
          <w:sz w:val="28"/>
          <w:szCs w:val="28"/>
        </w:rPr>
      </w:pPr>
    </w:p>
    <w:p w:rsidR="004B410C" w:rsidRPr="008248FD" w:rsidRDefault="004B410C" w:rsidP="008248FD">
      <w:pPr>
        <w:rPr>
          <w:bCs/>
        </w:rPr>
      </w:pPr>
      <w:r w:rsidRPr="008248FD">
        <w:rPr>
          <w:bCs/>
        </w:rPr>
        <w:t>ПОТРЕБИТЕЛЬСКИЙ РЫНОК</w:t>
      </w:r>
    </w:p>
    <w:p w:rsidR="0075359B" w:rsidRPr="00730F52" w:rsidRDefault="0075359B" w:rsidP="0075359B">
      <w:pPr>
        <w:pStyle w:val="a7"/>
        <w:ind w:left="0" w:firstLine="708"/>
      </w:pPr>
      <w:r>
        <w:t>По состоянию на 01.04.2015 н</w:t>
      </w:r>
      <w:r w:rsidRPr="00730F52">
        <w:t>а территории района осуществляют деятельность 44</w:t>
      </w:r>
      <w:r>
        <w:t>3</w:t>
      </w:r>
      <w:r w:rsidRPr="00730F52">
        <w:t xml:space="preserve"> объект</w:t>
      </w:r>
      <w:r>
        <w:t>а</w:t>
      </w:r>
      <w:r w:rsidRPr="00730F52">
        <w:t xml:space="preserve"> торговли: 27</w:t>
      </w:r>
      <w:r>
        <w:t>3</w:t>
      </w:r>
      <w:r w:rsidRPr="00730F52">
        <w:t xml:space="preserve"> магазин</w:t>
      </w:r>
      <w:r>
        <w:t>а</w:t>
      </w:r>
      <w:r w:rsidRPr="00730F52">
        <w:t>, 17</w:t>
      </w:r>
      <w:r>
        <w:t>0</w:t>
      </w:r>
      <w:r w:rsidRPr="00730F52">
        <w:t xml:space="preserve"> павильон</w:t>
      </w:r>
      <w:r>
        <w:t>ов</w:t>
      </w:r>
      <w:r w:rsidRPr="00730F52">
        <w:t xml:space="preserve"> и киоск</w:t>
      </w:r>
      <w:r>
        <w:t xml:space="preserve">ов, а так же </w:t>
      </w:r>
      <w:r w:rsidRPr="00730F52">
        <w:t>7</w:t>
      </w:r>
      <w:r>
        <w:t>0</w:t>
      </w:r>
      <w:r w:rsidRPr="00730F52">
        <w:t xml:space="preserve"> объект</w:t>
      </w:r>
      <w:r>
        <w:t>ов</w:t>
      </w:r>
      <w:r w:rsidRPr="00730F52">
        <w:t xml:space="preserve"> общественного питания, из них – 3</w:t>
      </w:r>
      <w:r>
        <w:t>2</w:t>
      </w:r>
      <w:r w:rsidRPr="00730F52">
        <w:t xml:space="preserve"> школьные столовые. В </w:t>
      </w:r>
      <w:proofErr w:type="spellStart"/>
      <w:r w:rsidRPr="00730F52">
        <w:t>р.п</w:t>
      </w:r>
      <w:proofErr w:type="spellEnd"/>
      <w:r w:rsidRPr="00730F52">
        <w:t>. Линево работает ежедневная универсальная ярмарка.</w:t>
      </w:r>
    </w:p>
    <w:p w:rsidR="0075359B" w:rsidRPr="00730F52" w:rsidRDefault="0075359B" w:rsidP="0075359B">
      <w:pPr>
        <w:ind w:firstLine="680"/>
      </w:pPr>
      <w:r w:rsidRPr="00730F52">
        <w:t xml:space="preserve">На сегодняшний день </w:t>
      </w:r>
      <w:r>
        <w:t>в районе</w:t>
      </w:r>
      <w:r w:rsidRPr="00730F52">
        <w:t xml:space="preserve"> функциониру</w:t>
      </w:r>
      <w:r>
        <w:t>ю</w:t>
      </w:r>
      <w:r w:rsidRPr="00730F52">
        <w:t>т 12 магазинов крупных торговых сетей - 5 магазинов «МАРИЯ-РА», принадлежащие ООО «Розница – К 1»; 4 магазина «</w:t>
      </w:r>
      <w:proofErr w:type="spellStart"/>
      <w:r w:rsidRPr="00730F52">
        <w:t>Холди-дискаунтер</w:t>
      </w:r>
      <w:proofErr w:type="spellEnd"/>
      <w:r w:rsidRPr="00730F52">
        <w:t xml:space="preserve">» - принадлежащие </w:t>
      </w:r>
      <w:proofErr w:type="spellStart"/>
      <w:r w:rsidRPr="00730F52">
        <w:t>ОО</w:t>
      </w:r>
      <w:proofErr w:type="gramStart"/>
      <w:r w:rsidRPr="00730F52">
        <w:t>О«</w:t>
      </w:r>
      <w:proofErr w:type="gramEnd"/>
      <w:r w:rsidRPr="00730F52">
        <w:t>Холидей</w:t>
      </w:r>
      <w:proofErr w:type="spellEnd"/>
      <w:r w:rsidRPr="00730F52">
        <w:t>»; 1 магазин – ООО «НОВЭКС; 2 магазина «Магнит» - ЗАО «Тандер»</w:t>
      </w:r>
      <w:r>
        <w:t>.</w:t>
      </w:r>
    </w:p>
    <w:p w:rsidR="0075359B" w:rsidRPr="00527A4C" w:rsidRDefault="0075359B" w:rsidP="0075359B">
      <w:pPr>
        <w:ind w:firstLine="709"/>
      </w:pPr>
      <w:r>
        <w:t>Розничный товарооборот</w:t>
      </w:r>
      <w:r w:rsidRPr="00527A4C">
        <w:t xml:space="preserve"> за </w:t>
      </w:r>
      <w:r>
        <w:t xml:space="preserve">1 квартал </w:t>
      </w:r>
      <w:r w:rsidRPr="00527A4C">
        <w:t>201</w:t>
      </w:r>
      <w:r>
        <w:t>5</w:t>
      </w:r>
      <w:r w:rsidRPr="00527A4C">
        <w:t xml:space="preserve"> год</w:t>
      </w:r>
      <w:r>
        <w:t>а</w:t>
      </w:r>
      <w:r w:rsidRPr="00527A4C">
        <w:t xml:space="preserve"> составил </w:t>
      </w:r>
      <w:r>
        <w:t>1807,2 млн. рублей, что на 9,6</w:t>
      </w:r>
      <w:r w:rsidRPr="00527A4C">
        <w:t>% больше в действующих ценах соответствующего показателя за 201</w:t>
      </w:r>
      <w:r>
        <w:t>4</w:t>
      </w:r>
      <w:r w:rsidRPr="00527A4C">
        <w:t xml:space="preserve"> год. </w:t>
      </w:r>
      <w:r>
        <w:t>Индекс физического объема составил 104,7.</w:t>
      </w:r>
    </w:p>
    <w:p w:rsidR="0075359B" w:rsidRPr="00527A4C" w:rsidRDefault="0075359B" w:rsidP="0075359B">
      <w:pPr>
        <w:ind w:firstLine="680"/>
      </w:pPr>
      <w:r w:rsidRPr="00527A4C">
        <w:lastRenderedPageBreak/>
        <w:t xml:space="preserve">В районе ежедневно реализуется товаров на сумму </w:t>
      </w:r>
      <w:r>
        <w:t>20,1</w:t>
      </w:r>
      <w:r w:rsidRPr="00527A4C">
        <w:t xml:space="preserve"> млн. рублей. </w:t>
      </w:r>
    </w:p>
    <w:p w:rsidR="0075359B" w:rsidRDefault="0075359B" w:rsidP="0075359B">
      <w:pPr>
        <w:ind w:firstLine="680"/>
      </w:pPr>
      <w:r w:rsidRPr="00527A4C">
        <w:t xml:space="preserve">Самым крупным предприятием, осуществляющим торговую деятельность на территории района, является </w:t>
      </w:r>
      <w:proofErr w:type="spellStart"/>
      <w:r w:rsidRPr="00527A4C">
        <w:t>Искитимское</w:t>
      </w:r>
      <w:proofErr w:type="spellEnd"/>
      <w:r w:rsidRPr="00527A4C">
        <w:t xml:space="preserve"> ПТПО, магазины которого обслуживают 5</w:t>
      </w:r>
      <w:r>
        <w:t>7</w:t>
      </w:r>
      <w:r w:rsidRPr="00527A4C">
        <w:t xml:space="preserve"> населенных пунктов района.</w:t>
      </w:r>
    </w:p>
    <w:p w:rsidR="0075359B" w:rsidRPr="00527A4C" w:rsidRDefault="0075359B" w:rsidP="0075359B">
      <w:pPr>
        <w:ind w:firstLine="680"/>
      </w:pPr>
      <w:r>
        <w:t>Оборот общественного питания за январь-март текущего года составил 82,1 млн. рублей, что на 5,6% больше аналогичного показателя за 2014 год. Индекс физического объема составил 100,8%.</w:t>
      </w:r>
    </w:p>
    <w:p w:rsidR="0075359B" w:rsidRDefault="0075359B" w:rsidP="0075359B">
      <w:pPr>
        <w:pStyle w:val="a7"/>
        <w:ind w:left="0" w:firstLine="708"/>
      </w:pPr>
      <w:r w:rsidRPr="00B46FEC">
        <w:t>Развитие торговли, включая общественное питание, осуществляется за счет собственных средств коммерческих структур и предпринимателей.</w:t>
      </w:r>
    </w:p>
    <w:p w:rsidR="0075359B" w:rsidRDefault="0075359B" w:rsidP="0075359B">
      <w:pPr>
        <w:widowControl w:val="0"/>
        <w:autoSpaceDE w:val="0"/>
        <w:autoSpaceDN w:val="0"/>
        <w:adjustRightInd w:val="0"/>
        <w:ind w:firstLine="708"/>
      </w:pPr>
      <w:r w:rsidRPr="00730F52">
        <w:t>В сфере торговли и общественного питания трудится 1</w:t>
      </w:r>
      <w:r>
        <w:t>741</w:t>
      </w:r>
      <w:r w:rsidRPr="00730F52">
        <w:t xml:space="preserve"> человек.</w:t>
      </w:r>
    </w:p>
    <w:p w:rsidR="00812718" w:rsidRPr="00813C91" w:rsidRDefault="00812718" w:rsidP="00812718">
      <w:pPr>
        <w:ind w:firstLine="708"/>
      </w:pPr>
      <w:r w:rsidRPr="00813C91">
        <w:t xml:space="preserve">Объем платных услуг населению за отчетный период по району составил </w:t>
      </w:r>
      <w:r>
        <w:t>303</w:t>
      </w:r>
      <w:r w:rsidRPr="00813C91">
        <w:t>,</w:t>
      </w:r>
      <w:r>
        <w:t>8</w:t>
      </w:r>
      <w:r w:rsidRPr="00813C91">
        <w:t xml:space="preserve"> млн. рублей, что на </w:t>
      </w:r>
      <w:r>
        <w:t>2</w:t>
      </w:r>
      <w:r w:rsidRPr="00813C91">
        <w:t>,</w:t>
      </w:r>
      <w:r>
        <w:t>4</w:t>
      </w:r>
      <w:r w:rsidRPr="00813C91">
        <w:t>% в действующих ценах больше аналогичного показателя за 201</w:t>
      </w:r>
      <w:r>
        <w:t>4</w:t>
      </w:r>
      <w:r w:rsidRPr="00813C91">
        <w:t xml:space="preserve"> год.</w:t>
      </w:r>
    </w:p>
    <w:p w:rsidR="00812718" w:rsidRPr="00813C91" w:rsidRDefault="00812718" w:rsidP="00812718">
      <w:pPr>
        <w:ind w:firstLine="708"/>
      </w:pPr>
      <w:r w:rsidRPr="00675A85">
        <w:t xml:space="preserve">Одним из направлений социально - экономического развития территории является развитие рынка бытовых услуг. В данной сфере осуществляют деятельность 26 объектов предприятий бытового обслуживания и </w:t>
      </w:r>
      <w:r>
        <w:t>104</w:t>
      </w:r>
      <w:r w:rsidRPr="00675A85">
        <w:t xml:space="preserve"> объект</w:t>
      </w:r>
      <w:r>
        <w:t>а</w:t>
      </w:r>
      <w:r w:rsidRPr="00675A85">
        <w:t xml:space="preserve"> индивидуальных предпринимателей. Численность работающих в сфере бытового обслуживания составила 3</w:t>
      </w:r>
      <w:r>
        <w:t>55</w:t>
      </w:r>
      <w:r w:rsidRPr="00675A85">
        <w:t xml:space="preserve"> человек.</w:t>
      </w:r>
    </w:p>
    <w:p w:rsidR="00812718" w:rsidRPr="00813C91" w:rsidRDefault="00812718" w:rsidP="00812718">
      <w:pPr>
        <w:ind w:firstLine="708"/>
      </w:pPr>
      <w:r w:rsidRPr="00813C91">
        <w:t>Объем бытовых услуг за 1 квартал 201</w:t>
      </w:r>
      <w:r>
        <w:t>5</w:t>
      </w:r>
      <w:r w:rsidRPr="00813C91">
        <w:t xml:space="preserve"> года составил </w:t>
      </w:r>
      <w:r>
        <w:t>24</w:t>
      </w:r>
      <w:r w:rsidRPr="00813C91">
        <w:t>,</w:t>
      </w:r>
      <w:r>
        <w:t>3</w:t>
      </w:r>
      <w:r w:rsidRPr="00813C91">
        <w:t xml:space="preserve"> млн. рублей, что на </w:t>
      </w:r>
      <w:r>
        <w:t>8</w:t>
      </w:r>
      <w:r w:rsidRPr="00813C91">
        <w:t>,</w:t>
      </w:r>
      <w:r>
        <w:t>5</w:t>
      </w:r>
      <w:r w:rsidRPr="00813C91">
        <w:t xml:space="preserve">% больше соответствующего показателя за </w:t>
      </w:r>
      <w:r>
        <w:t xml:space="preserve">прошлый </w:t>
      </w:r>
      <w:r w:rsidRPr="00813C91">
        <w:t>год.</w:t>
      </w:r>
    </w:p>
    <w:p w:rsidR="004B410C" w:rsidRPr="008248FD" w:rsidRDefault="004B410C" w:rsidP="008248FD">
      <w:pPr>
        <w:ind w:firstLine="708"/>
      </w:pPr>
    </w:p>
    <w:p w:rsidR="004B410C" w:rsidRPr="008248FD" w:rsidRDefault="004B410C" w:rsidP="008248FD">
      <w:pPr>
        <w:ind w:firstLine="709"/>
      </w:pPr>
      <w:r w:rsidRPr="008248FD">
        <w:t>МАЛОЕ И СРЕДНЕЕ ПРЕДПРИНИМАТЕЛЬСТВО</w:t>
      </w:r>
    </w:p>
    <w:p w:rsidR="00812718" w:rsidRPr="00D3617A" w:rsidRDefault="00812718" w:rsidP="00812718">
      <w:pPr>
        <w:ind w:firstLine="708"/>
      </w:pPr>
      <w:r w:rsidRPr="00D3617A">
        <w:t>На территории района осуществляет деятельность 1</w:t>
      </w:r>
      <w:r>
        <w:t>71</w:t>
      </w:r>
      <w:r w:rsidRPr="00D3617A">
        <w:t xml:space="preserve">8 субъектов малого и среднего предпринимательства, из них </w:t>
      </w:r>
      <w:r w:rsidRPr="00D3617A">
        <w:rPr>
          <w:bCs/>
        </w:rPr>
        <w:t>57</w:t>
      </w:r>
      <w:r>
        <w:rPr>
          <w:bCs/>
        </w:rPr>
        <w:t>4</w:t>
      </w:r>
      <w:r w:rsidRPr="00D3617A">
        <w:rPr>
          <w:bCs/>
        </w:rPr>
        <w:t xml:space="preserve"> предприяти</w:t>
      </w:r>
      <w:r>
        <w:rPr>
          <w:bCs/>
        </w:rPr>
        <w:t>я</w:t>
      </w:r>
      <w:r w:rsidRPr="00D3617A">
        <w:rPr>
          <w:bCs/>
        </w:rPr>
        <w:t xml:space="preserve"> (в </w:t>
      </w:r>
      <w:proofErr w:type="spellStart"/>
      <w:r w:rsidRPr="00D3617A">
        <w:rPr>
          <w:bCs/>
        </w:rPr>
        <w:t>т.ч</w:t>
      </w:r>
      <w:proofErr w:type="spellEnd"/>
      <w:r w:rsidRPr="00D3617A">
        <w:rPr>
          <w:bCs/>
        </w:rPr>
        <w:t>. средних – 1</w:t>
      </w:r>
      <w:r>
        <w:rPr>
          <w:bCs/>
        </w:rPr>
        <w:t>0</w:t>
      </w:r>
      <w:r w:rsidRPr="00D3617A">
        <w:rPr>
          <w:bCs/>
        </w:rPr>
        <w:t xml:space="preserve">, малых – </w:t>
      </w:r>
      <w:r>
        <w:rPr>
          <w:bCs/>
        </w:rPr>
        <w:t>49</w:t>
      </w:r>
      <w:r w:rsidRPr="00D3617A">
        <w:rPr>
          <w:bCs/>
        </w:rPr>
        <w:t>, микро – 19</w:t>
      </w:r>
      <w:r>
        <w:rPr>
          <w:bCs/>
        </w:rPr>
        <w:t>5</w:t>
      </w:r>
      <w:r w:rsidRPr="00D3617A">
        <w:rPr>
          <w:bCs/>
        </w:rPr>
        <w:t xml:space="preserve"> и КФХ – 320), </w:t>
      </w:r>
      <w:r w:rsidRPr="00D3617A">
        <w:t>что составляет 53% от общего количества предприятий района,</w:t>
      </w:r>
      <w:r w:rsidRPr="00D3617A">
        <w:rPr>
          <w:bCs/>
        </w:rPr>
        <w:t xml:space="preserve"> и 11</w:t>
      </w:r>
      <w:r>
        <w:rPr>
          <w:bCs/>
        </w:rPr>
        <w:t>44</w:t>
      </w:r>
      <w:r w:rsidRPr="00D3617A">
        <w:t xml:space="preserve"> индивидуальных предпринимател</w:t>
      </w:r>
      <w:r w:rsidR="00132F6E">
        <w:t>я</w:t>
      </w:r>
      <w:r w:rsidRPr="00D3617A">
        <w:t>.</w:t>
      </w:r>
    </w:p>
    <w:p w:rsidR="00812718" w:rsidRPr="00D3617A" w:rsidRDefault="00812718" w:rsidP="00812718">
      <w:pPr>
        <w:ind w:firstLine="708"/>
      </w:pPr>
      <w:r w:rsidRPr="00D3617A">
        <w:t>Всего в сфере малого и среднего предпринимательства задействовано 6</w:t>
      </w:r>
      <w:r>
        <w:t xml:space="preserve">572 </w:t>
      </w:r>
      <w:r w:rsidRPr="00D3617A">
        <w:t>человек</w:t>
      </w:r>
      <w:r>
        <w:t>а</w:t>
      </w:r>
      <w:r w:rsidRPr="00D3617A">
        <w:t xml:space="preserve"> (из них 13</w:t>
      </w:r>
      <w:r>
        <w:t>73</w:t>
      </w:r>
      <w:r w:rsidRPr="00D3617A">
        <w:t xml:space="preserve"> у индивидуальных предпринимателей), что составляет 2</w:t>
      </w:r>
      <w:r>
        <w:t>1</w:t>
      </w:r>
      <w:r w:rsidRPr="00D3617A">
        <w:t>% от общей численности занятых в экономике района.</w:t>
      </w:r>
      <w:r>
        <w:t xml:space="preserve"> Снижение численности занятых на средних и малых предприятиях района произошло в связи с переходом предприятия по производству комбикормов ООО «</w:t>
      </w:r>
      <w:proofErr w:type="spellStart"/>
      <w:r>
        <w:t>Евсинский</w:t>
      </w:r>
      <w:proofErr w:type="spellEnd"/>
      <w:r>
        <w:t xml:space="preserve"> КХП» в разряд крупных предприятий.</w:t>
      </w:r>
    </w:p>
    <w:p w:rsidR="00812718" w:rsidRPr="00813C91" w:rsidRDefault="00812718" w:rsidP="00812718">
      <w:pPr>
        <w:ind w:firstLine="700"/>
      </w:pPr>
      <w:r w:rsidRPr="00D3617A">
        <w:t xml:space="preserve">В 1 квартале 2015 года в сфере малого предпринимательства произведено товаров и услуг на  </w:t>
      </w:r>
      <w:r w:rsidR="00680972">
        <w:t>2993,4</w:t>
      </w:r>
      <w:r w:rsidRPr="00D3617A">
        <w:t xml:space="preserve"> млн. рублей</w:t>
      </w:r>
      <w:r w:rsidR="00CA7D07">
        <w:t>, что на 21,7% больше аналогичного показателя за прошлый год</w:t>
      </w:r>
      <w:r w:rsidRPr="00D3617A">
        <w:t>. Доля малого и среднего бизнеса в</w:t>
      </w:r>
      <w:r w:rsidR="00680972">
        <w:t>о</w:t>
      </w:r>
      <w:r w:rsidRPr="00D3617A">
        <w:t xml:space="preserve"> </w:t>
      </w:r>
      <w:r w:rsidR="00680972">
        <w:t>внутреннем валовом продукте</w:t>
      </w:r>
      <w:r w:rsidRPr="00D3617A">
        <w:t xml:space="preserve"> составляет </w:t>
      </w:r>
      <w:r w:rsidR="00680972">
        <w:t>27</w:t>
      </w:r>
      <w:r w:rsidRPr="00D3617A">
        <w:t>%.</w:t>
      </w:r>
    </w:p>
    <w:p w:rsidR="00812718" w:rsidRPr="00503B61" w:rsidRDefault="00812718" w:rsidP="00812718">
      <w:pPr>
        <w:ind w:firstLine="709"/>
      </w:pPr>
      <w:r w:rsidRPr="00503B61">
        <w:t xml:space="preserve">Постановлением администрации Искитимского района от </w:t>
      </w:r>
      <w:r>
        <w:t>14</w:t>
      </w:r>
      <w:r w:rsidRPr="00503B61">
        <w:t>.</w:t>
      </w:r>
      <w:r>
        <w:t>0</w:t>
      </w:r>
      <w:r w:rsidRPr="00503B61">
        <w:t>1.201</w:t>
      </w:r>
      <w:r>
        <w:t>5</w:t>
      </w:r>
      <w:r w:rsidRPr="00503B61">
        <w:t xml:space="preserve"> №</w:t>
      </w:r>
      <w:r>
        <w:t>1</w:t>
      </w:r>
      <w:r w:rsidRPr="00503B61">
        <w:t>4</w:t>
      </w:r>
      <w:r>
        <w:t xml:space="preserve"> внесены изменения в</w:t>
      </w:r>
      <w:r w:rsidRPr="00503B61">
        <w:t xml:space="preserve"> </w:t>
      </w:r>
      <w:r>
        <w:t xml:space="preserve">объемы финансирования </w:t>
      </w:r>
      <w:r w:rsidRPr="00503B61">
        <w:t>муниципальн</w:t>
      </w:r>
      <w:r>
        <w:t>ой программы</w:t>
      </w:r>
      <w:r w:rsidRPr="00503B61">
        <w:t xml:space="preserve"> «Развитие малого и среднего предпринимательства в </w:t>
      </w:r>
      <w:proofErr w:type="spellStart"/>
      <w:r w:rsidRPr="00503B61">
        <w:t>Искитимском</w:t>
      </w:r>
      <w:proofErr w:type="spellEnd"/>
      <w:r w:rsidRPr="00503B61">
        <w:t xml:space="preserve"> районе на 2014-2016 годы»</w:t>
      </w:r>
      <w:r>
        <w:t>, на 2015 год из районного бюджета заложены средства в размере</w:t>
      </w:r>
      <w:r w:rsidRPr="00503B61">
        <w:t xml:space="preserve"> </w:t>
      </w:r>
      <w:r>
        <w:t>650</w:t>
      </w:r>
      <w:r w:rsidRPr="00503B61">
        <w:t xml:space="preserve"> </w:t>
      </w:r>
      <w:r>
        <w:t>тыс</w:t>
      </w:r>
      <w:r w:rsidRPr="00503B61">
        <w:t>.</w:t>
      </w:r>
      <w:r w:rsidR="00132F6E">
        <w:t xml:space="preserve"> </w:t>
      </w:r>
      <w:r w:rsidRPr="00503B61">
        <w:t>рублей</w:t>
      </w:r>
      <w:r>
        <w:t>, из областного бюджета – 1206,6 тыс.</w:t>
      </w:r>
      <w:r w:rsidR="00132F6E">
        <w:t xml:space="preserve"> </w:t>
      </w:r>
      <w:r>
        <w:t>рублей.</w:t>
      </w:r>
    </w:p>
    <w:p w:rsidR="00812718" w:rsidRPr="00675A85" w:rsidRDefault="00812718" w:rsidP="00812718">
      <w:pPr>
        <w:ind w:firstLine="709"/>
      </w:pPr>
      <w:r w:rsidRPr="00675A85">
        <w:lastRenderedPageBreak/>
        <w:t xml:space="preserve">В текущем году продолжена работа по обеспечению функционирования информационно-консультационного пункта Искитимского района (далее – ИКП) на базе областного </w:t>
      </w:r>
      <w:proofErr w:type="gramStart"/>
      <w:r w:rsidRPr="00675A85">
        <w:t>интернет-портала</w:t>
      </w:r>
      <w:proofErr w:type="gramEnd"/>
      <w:r w:rsidRPr="00675A85">
        <w:t xml:space="preserve"> «Малое и среднее предпринимательство Новосибирской области». В начале года была обновлена информация по нормативным актам, касающимся вопросам развития малого бизнеса. За 1 квартал 201</w:t>
      </w:r>
      <w:r>
        <w:t>5</w:t>
      </w:r>
      <w:r w:rsidRPr="00675A85">
        <w:t xml:space="preserve"> года на ИКП обратилось 1</w:t>
      </w:r>
      <w:r>
        <w:t>6</w:t>
      </w:r>
      <w:r w:rsidRPr="00675A85">
        <w:t xml:space="preserve"> человек.</w:t>
      </w:r>
    </w:p>
    <w:p w:rsidR="00812718" w:rsidRDefault="00812718" w:rsidP="00812718">
      <w:pPr>
        <w:ind w:firstLine="709"/>
      </w:pPr>
      <w:r w:rsidRPr="00675A85">
        <w:t xml:space="preserve">В районе ведется сайт «Малый бизнес Искитимского района», что также является одним из мероприятий муниципальной программы «Развитие малого и среднего предпринимательства в </w:t>
      </w:r>
      <w:proofErr w:type="spellStart"/>
      <w:r w:rsidRPr="00675A85">
        <w:t>Искитимском</w:t>
      </w:r>
      <w:proofErr w:type="spellEnd"/>
      <w:r w:rsidRPr="00675A85">
        <w:t xml:space="preserve"> районе на 2014-2016 годы».</w:t>
      </w:r>
    </w:p>
    <w:p w:rsidR="004B410C" w:rsidRPr="008248FD" w:rsidRDefault="004B410C" w:rsidP="008248FD">
      <w:pPr>
        <w:ind w:firstLine="708"/>
      </w:pPr>
    </w:p>
    <w:p w:rsidR="004B410C" w:rsidRPr="008248FD" w:rsidRDefault="004B410C" w:rsidP="008248FD">
      <w:pPr>
        <w:ind w:firstLine="708"/>
      </w:pPr>
      <w:r w:rsidRPr="008248FD">
        <w:t>ЖИЛИЩНО – КОММУНАЛЬНОЕ ХОЗЯЙСТВО</w:t>
      </w:r>
    </w:p>
    <w:p w:rsidR="004B410C" w:rsidRPr="008248FD" w:rsidRDefault="004B410C" w:rsidP="008248FD">
      <w:pPr>
        <w:suppressAutoHyphens/>
        <w:autoSpaceDE w:val="0"/>
        <w:autoSpaceDN w:val="0"/>
        <w:adjustRightInd w:val="0"/>
        <w:ind w:firstLine="708"/>
      </w:pPr>
      <w:r w:rsidRPr="008248FD">
        <w:t>Администрацией района совместно со структурными подразделениями и администрациями муниципальных образований разработан План мероприятий по подготовке объектов муниципального жилищного фонда, объектов коммунального хозяйства и объектов социальной сферы к отопительному сезону 201</w:t>
      </w:r>
      <w:r w:rsidR="00380EE9">
        <w:t>5</w:t>
      </w:r>
      <w:r w:rsidRPr="008248FD">
        <w:t>-201</w:t>
      </w:r>
      <w:r w:rsidR="00380EE9">
        <w:t>6</w:t>
      </w:r>
      <w:r w:rsidRPr="008248FD">
        <w:t xml:space="preserve"> годов.</w:t>
      </w:r>
    </w:p>
    <w:p w:rsidR="00FB7927" w:rsidRDefault="00D46230" w:rsidP="00DC40C3">
      <w:pPr>
        <w:suppressAutoHyphens/>
        <w:autoSpaceDE w:val="0"/>
        <w:autoSpaceDN w:val="0"/>
        <w:adjustRightInd w:val="0"/>
        <w:ind w:firstLine="0"/>
      </w:pPr>
      <w:r>
        <w:tab/>
        <w:t xml:space="preserve">В рамках ДЦП «Чистая вода в Новосибирской </w:t>
      </w:r>
      <w:r w:rsidR="00F93829">
        <w:t xml:space="preserve">области </w:t>
      </w:r>
      <w:r w:rsidR="00F93829" w:rsidRPr="00694E1A">
        <w:t>на 2012-2017 годы»</w:t>
      </w:r>
      <w:r w:rsidR="00F93829">
        <w:t xml:space="preserve"> формируется пакет документов на проведение электронных аукционов по строительству водопроводов в населенных пунктах Тальменка и </w:t>
      </w:r>
      <w:proofErr w:type="spellStart"/>
      <w:r w:rsidR="00F93829">
        <w:t>Агролес</w:t>
      </w:r>
      <w:proofErr w:type="spellEnd"/>
      <w:r w:rsidR="00F93829">
        <w:t xml:space="preserve">.  </w:t>
      </w:r>
    </w:p>
    <w:p w:rsidR="00F93829" w:rsidRDefault="00F93829" w:rsidP="00F93829">
      <w:r w:rsidRPr="004B1438">
        <w:t xml:space="preserve">В рамках </w:t>
      </w:r>
      <w:r>
        <w:t>прог</w:t>
      </w:r>
      <w:r w:rsidRPr="004B1438">
        <w:rPr>
          <w:iCs/>
        </w:rPr>
        <w:t xml:space="preserve">раммы «Газификация </w:t>
      </w:r>
      <w:r>
        <w:rPr>
          <w:iCs/>
        </w:rPr>
        <w:t>Искитимского района</w:t>
      </w:r>
      <w:r w:rsidRPr="004B1438">
        <w:rPr>
          <w:iCs/>
        </w:rPr>
        <w:t xml:space="preserve">» </w:t>
      </w:r>
      <w:r>
        <w:rPr>
          <w:iCs/>
        </w:rPr>
        <w:t xml:space="preserve">к природному </w:t>
      </w:r>
      <w:r w:rsidRPr="004B1438">
        <w:t>газ</w:t>
      </w:r>
      <w:r>
        <w:t>у подключено</w:t>
      </w:r>
      <w:r w:rsidRPr="004B1438">
        <w:t xml:space="preserve"> </w:t>
      </w:r>
      <w:r>
        <w:t>75</w:t>
      </w:r>
      <w:r w:rsidRPr="004B1438">
        <w:t xml:space="preserve"> домовладений. </w:t>
      </w:r>
    </w:p>
    <w:p w:rsidR="00F93829" w:rsidRPr="004B1438" w:rsidRDefault="00F93829" w:rsidP="00F93829">
      <w:r>
        <w:t xml:space="preserve">Администрацией </w:t>
      </w:r>
      <w:proofErr w:type="spellStart"/>
      <w:r>
        <w:t>р.п</w:t>
      </w:r>
      <w:proofErr w:type="spellEnd"/>
      <w:r>
        <w:t xml:space="preserve">. Линево в Фонд модернизации и развития ЖКХ направлена заявка на реконструкцию ЦТП </w:t>
      </w:r>
      <w:proofErr w:type="spellStart"/>
      <w:r>
        <w:t>р.п</w:t>
      </w:r>
      <w:proofErr w:type="spellEnd"/>
      <w:r>
        <w:t>. Линево</w:t>
      </w:r>
      <w:r w:rsidR="000425C7">
        <w:t>, стоимостью 22 млн. рублей.</w:t>
      </w:r>
    </w:p>
    <w:p w:rsidR="00F93829" w:rsidRDefault="00F93829" w:rsidP="00DC40C3">
      <w:pPr>
        <w:suppressAutoHyphens/>
        <w:autoSpaceDE w:val="0"/>
        <w:autoSpaceDN w:val="0"/>
        <w:adjustRightInd w:val="0"/>
        <w:ind w:firstLine="0"/>
      </w:pPr>
    </w:p>
    <w:p w:rsidR="004B410C" w:rsidRPr="000425C7" w:rsidRDefault="004B410C" w:rsidP="00DC40C3">
      <w:pPr>
        <w:suppressAutoHyphens/>
        <w:autoSpaceDE w:val="0"/>
        <w:autoSpaceDN w:val="0"/>
        <w:adjustRightInd w:val="0"/>
        <w:ind w:firstLine="0"/>
      </w:pPr>
      <w:r w:rsidRPr="008248FD">
        <w:t xml:space="preserve"> </w:t>
      </w:r>
      <w:r w:rsidRPr="008248FD">
        <w:tab/>
      </w:r>
      <w:r w:rsidRPr="000425C7">
        <w:t>ФИНАНСЫ ПРЕДПРИЯТИЙ</w:t>
      </w:r>
    </w:p>
    <w:p w:rsidR="004B410C" w:rsidRPr="000425C7" w:rsidRDefault="004B410C" w:rsidP="008248FD">
      <w:pPr>
        <w:suppressAutoHyphens/>
        <w:autoSpaceDE w:val="0"/>
        <w:autoSpaceDN w:val="0"/>
        <w:adjustRightInd w:val="0"/>
        <w:ind w:firstLine="708"/>
      </w:pPr>
      <w:r w:rsidRPr="000425C7">
        <w:t>За 1 квартал 201</w:t>
      </w:r>
      <w:r w:rsidR="00CC5165">
        <w:t>5</w:t>
      </w:r>
      <w:r w:rsidRPr="000425C7">
        <w:t xml:space="preserve"> года прибыль прибыльных предприятий по району составила </w:t>
      </w:r>
      <w:r w:rsidR="00CC5165">
        <w:t>1480,5</w:t>
      </w:r>
      <w:r w:rsidRPr="000425C7">
        <w:t xml:space="preserve"> млн. рублей, что  на </w:t>
      </w:r>
      <w:r w:rsidR="00CC5165">
        <w:t>58,3</w:t>
      </w:r>
      <w:r w:rsidRPr="000425C7">
        <w:t xml:space="preserve">%  </w:t>
      </w:r>
      <w:r w:rsidR="00CC5165">
        <w:t>бол</w:t>
      </w:r>
      <w:r w:rsidRPr="000425C7">
        <w:t>ьше аналогичного показателя за 201</w:t>
      </w:r>
      <w:r w:rsidR="00CC5165">
        <w:t>4</w:t>
      </w:r>
      <w:r w:rsidRPr="000425C7">
        <w:t xml:space="preserve"> год. </w:t>
      </w:r>
    </w:p>
    <w:p w:rsidR="004B410C" w:rsidRPr="000425C7" w:rsidRDefault="004B410C" w:rsidP="008248FD">
      <w:pPr>
        <w:suppressAutoHyphens/>
        <w:autoSpaceDE w:val="0"/>
        <w:autoSpaceDN w:val="0"/>
        <w:adjustRightInd w:val="0"/>
        <w:ind w:firstLine="708"/>
        <w:rPr>
          <w:iCs/>
        </w:rPr>
      </w:pPr>
      <w:r w:rsidRPr="000425C7">
        <w:rPr>
          <w:iCs/>
        </w:rPr>
        <w:t xml:space="preserve">Убытки организаций за отчетный период составили  </w:t>
      </w:r>
      <w:r w:rsidR="005A1B14">
        <w:rPr>
          <w:iCs/>
        </w:rPr>
        <w:t>30,3</w:t>
      </w:r>
      <w:r w:rsidRPr="000425C7">
        <w:rPr>
          <w:iCs/>
        </w:rPr>
        <w:t xml:space="preserve"> млн. рублей, что на </w:t>
      </w:r>
      <w:r w:rsidR="005A1B14">
        <w:rPr>
          <w:iCs/>
        </w:rPr>
        <w:t>27,9</w:t>
      </w:r>
      <w:r w:rsidRPr="000425C7">
        <w:rPr>
          <w:iCs/>
        </w:rPr>
        <w:t xml:space="preserve">% </w:t>
      </w:r>
      <w:r w:rsidR="005A1B14">
        <w:rPr>
          <w:iCs/>
        </w:rPr>
        <w:t>мен</w:t>
      </w:r>
      <w:r w:rsidRPr="000425C7">
        <w:rPr>
          <w:iCs/>
        </w:rPr>
        <w:t xml:space="preserve">ьше размера убытков на начало апреля прошлого года. </w:t>
      </w:r>
    </w:p>
    <w:p w:rsidR="004B410C" w:rsidRPr="000425C7" w:rsidRDefault="004B410C" w:rsidP="008248FD">
      <w:r w:rsidRPr="000425C7">
        <w:t>Размер дебиторской задолженности к январю-марту 201</w:t>
      </w:r>
      <w:r w:rsidR="005A1B14">
        <w:t>4</w:t>
      </w:r>
      <w:r w:rsidRPr="000425C7">
        <w:t xml:space="preserve"> года у</w:t>
      </w:r>
      <w:r w:rsidR="005A1B14">
        <w:t>величился</w:t>
      </w:r>
      <w:r w:rsidRPr="000425C7">
        <w:t xml:space="preserve"> </w:t>
      </w:r>
      <w:r w:rsidR="009F7ADE">
        <w:t>в</w:t>
      </w:r>
      <w:r w:rsidRPr="000425C7">
        <w:t xml:space="preserve"> 2</w:t>
      </w:r>
      <w:r w:rsidR="009F7ADE">
        <w:t>,2 раза</w:t>
      </w:r>
      <w:r w:rsidRPr="000425C7">
        <w:t xml:space="preserve"> и составил </w:t>
      </w:r>
      <w:r w:rsidR="009F7ADE">
        <w:t>6279,8</w:t>
      </w:r>
      <w:r w:rsidRPr="000425C7">
        <w:t xml:space="preserve">  млн. рублей. Величина кредиторской задолженности на начало апреля 201</w:t>
      </w:r>
      <w:r w:rsidR="009F7ADE">
        <w:t>5</w:t>
      </w:r>
      <w:r w:rsidRPr="000425C7">
        <w:t xml:space="preserve"> года составила </w:t>
      </w:r>
      <w:r w:rsidR="009F7ADE">
        <w:t>2905,6</w:t>
      </w:r>
      <w:r w:rsidRPr="000425C7">
        <w:t xml:space="preserve"> млн. рублей, что</w:t>
      </w:r>
      <w:r w:rsidRPr="00DF2362">
        <w:rPr>
          <w:highlight w:val="lightGray"/>
        </w:rPr>
        <w:t xml:space="preserve"> </w:t>
      </w:r>
      <w:r w:rsidRPr="000425C7">
        <w:t xml:space="preserve">на </w:t>
      </w:r>
      <w:r w:rsidR="009F7ADE">
        <w:t>1</w:t>
      </w:r>
      <w:r w:rsidRPr="000425C7">
        <w:t>7</w:t>
      </w:r>
      <w:r w:rsidR="009F7ADE">
        <w:t>,4</w:t>
      </w:r>
      <w:r w:rsidRPr="000425C7">
        <w:t xml:space="preserve">% </w:t>
      </w:r>
      <w:r w:rsidR="009F7ADE">
        <w:t>мен</w:t>
      </w:r>
      <w:r w:rsidRPr="000425C7">
        <w:t>ьше аналогичного показателя за прошлый год.</w:t>
      </w:r>
    </w:p>
    <w:p w:rsidR="004B410C" w:rsidRPr="00DF2362" w:rsidRDefault="004B410C" w:rsidP="008248FD">
      <w:pPr>
        <w:rPr>
          <w:highlight w:val="lightGray"/>
        </w:rPr>
      </w:pPr>
    </w:p>
    <w:p w:rsidR="004B410C" w:rsidRPr="00C54B30" w:rsidRDefault="004B410C" w:rsidP="008248FD">
      <w:pPr>
        <w:ind w:firstLine="708"/>
      </w:pPr>
      <w:r w:rsidRPr="00C54B30">
        <w:t xml:space="preserve">КОНСОЛИДИРОВАННЫЙ МУНИЦИПАЛЬНЫЙ БЮДЖЕТ  </w:t>
      </w:r>
    </w:p>
    <w:p w:rsidR="004B410C" w:rsidRPr="00C54B30" w:rsidRDefault="004B410C" w:rsidP="008248FD">
      <w:pPr>
        <w:ind w:firstLine="708"/>
      </w:pPr>
      <w:r w:rsidRPr="00C54B30">
        <w:t xml:space="preserve">В </w:t>
      </w:r>
      <w:r w:rsidRPr="00C54B30">
        <w:rPr>
          <w:i/>
        </w:rPr>
        <w:t>доходы консолидированного бюджета муниципального района</w:t>
      </w:r>
      <w:r w:rsidRPr="00C54B30">
        <w:t xml:space="preserve">  за первый  квартал 201</w:t>
      </w:r>
      <w:r w:rsidR="00C54B30">
        <w:t>5</w:t>
      </w:r>
      <w:r w:rsidRPr="00C54B30">
        <w:t xml:space="preserve"> года поступило </w:t>
      </w:r>
      <w:r w:rsidR="003B7A42" w:rsidRPr="00C54B30">
        <w:t>3</w:t>
      </w:r>
      <w:r w:rsidR="00C54B30">
        <w:t>4</w:t>
      </w:r>
      <w:r w:rsidR="003B7A42" w:rsidRPr="00C54B30">
        <w:t>8,</w:t>
      </w:r>
      <w:r w:rsidR="00C54B30">
        <w:t>3</w:t>
      </w:r>
      <w:r w:rsidR="003B7A42" w:rsidRPr="00C54B30">
        <w:t xml:space="preserve"> </w:t>
      </w:r>
      <w:r w:rsidRPr="00C54B30">
        <w:t xml:space="preserve">млн. рублей, что на  </w:t>
      </w:r>
      <w:r w:rsidR="00C54B30">
        <w:t>7,9</w:t>
      </w:r>
      <w:r w:rsidRPr="00C54B30">
        <w:t xml:space="preserve">% </w:t>
      </w:r>
      <w:r w:rsidR="00C54B30">
        <w:t>мен</w:t>
      </w:r>
      <w:r w:rsidR="003B7A42" w:rsidRPr="00C54B30">
        <w:t>ьше</w:t>
      </w:r>
      <w:r w:rsidRPr="00C54B30">
        <w:t xml:space="preserve"> показателя за соответствующий период прошлого года. </w:t>
      </w:r>
    </w:p>
    <w:p w:rsidR="003B7A42" w:rsidRPr="00C54B30" w:rsidRDefault="004B410C" w:rsidP="008248FD">
      <w:pPr>
        <w:ind w:firstLine="708"/>
      </w:pPr>
      <w:r w:rsidRPr="00C54B30">
        <w:t xml:space="preserve">Собственные доходы консолидированного муниципального бюджета, включая безвозмездные поступления, кроме субвенций, составили </w:t>
      </w:r>
      <w:r w:rsidR="00C54B30">
        <w:t>172,3</w:t>
      </w:r>
      <w:r w:rsidRPr="00C54B30">
        <w:t xml:space="preserve"> млн. </w:t>
      </w:r>
      <w:r w:rsidRPr="00C54B30">
        <w:lastRenderedPageBreak/>
        <w:t xml:space="preserve">рублей, это </w:t>
      </w:r>
      <w:r w:rsidR="003B7A42" w:rsidRPr="00C54B30">
        <w:t>9</w:t>
      </w:r>
      <w:r w:rsidR="00C54B30">
        <w:t>0</w:t>
      </w:r>
      <w:r w:rsidR="003B7A42" w:rsidRPr="00C54B30">
        <w:t xml:space="preserve">% к </w:t>
      </w:r>
      <w:r w:rsidRPr="00C54B30">
        <w:t>величин</w:t>
      </w:r>
      <w:r w:rsidR="003B7A42" w:rsidRPr="00C54B30">
        <w:t>е</w:t>
      </w:r>
      <w:r w:rsidRPr="00C54B30">
        <w:t xml:space="preserve"> собственных доходов соответствующего периода прошлого года</w:t>
      </w:r>
      <w:r w:rsidR="003B7A42" w:rsidRPr="00C54B30">
        <w:t>.</w:t>
      </w:r>
    </w:p>
    <w:p w:rsidR="004B410C" w:rsidRPr="00C54B30" w:rsidRDefault="003B7A42" w:rsidP="008248FD">
      <w:pPr>
        <w:ind w:firstLine="708"/>
      </w:pPr>
      <w:r w:rsidRPr="00C54B30">
        <w:t>Исполнение по налоговым и неналоговым доходам за январь-март текущего года составили 10</w:t>
      </w:r>
      <w:r w:rsidR="00C54B30">
        <w:t>0,3</w:t>
      </w:r>
      <w:r w:rsidRPr="00C54B30">
        <w:t xml:space="preserve"> млн. рублей, что на </w:t>
      </w:r>
      <w:r w:rsidR="00C54B30">
        <w:t>8</w:t>
      </w:r>
      <w:r w:rsidR="00132F6E">
        <w:t>,1</w:t>
      </w:r>
      <w:r w:rsidR="00C54B30">
        <w:t>%</w:t>
      </w:r>
      <w:r w:rsidRPr="00C54B30">
        <w:t xml:space="preserve"> </w:t>
      </w:r>
      <w:r w:rsidR="00C54B30">
        <w:t>мен</w:t>
      </w:r>
      <w:r w:rsidRPr="00C54B30">
        <w:t>ьше аналогичного показателя за 201</w:t>
      </w:r>
      <w:r w:rsidR="00C54B30">
        <w:t>4</w:t>
      </w:r>
      <w:r w:rsidRPr="00C54B30">
        <w:t xml:space="preserve"> год.</w:t>
      </w:r>
      <w:r w:rsidR="004B410C" w:rsidRPr="00C54B30">
        <w:t xml:space="preserve">    </w:t>
      </w:r>
    </w:p>
    <w:p w:rsidR="004B410C" w:rsidRPr="00C54B30" w:rsidRDefault="004B410C" w:rsidP="008248FD">
      <w:pPr>
        <w:ind w:firstLine="540"/>
      </w:pPr>
      <w:r w:rsidRPr="00C54B30">
        <w:rPr>
          <w:i/>
        </w:rPr>
        <w:t>Расходы консолидированного бюджета муниципального района</w:t>
      </w:r>
      <w:r w:rsidRPr="00C54B30">
        <w:t xml:space="preserve"> за первый квартал 201</w:t>
      </w:r>
      <w:r w:rsidR="00C54B30">
        <w:t>5</w:t>
      </w:r>
      <w:r w:rsidRPr="00C54B30">
        <w:t xml:space="preserve"> года составили </w:t>
      </w:r>
      <w:r w:rsidR="00C54B30">
        <w:t>280,2</w:t>
      </w:r>
      <w:r w:rsidRPr="00C54B30">
        <w:t xml:space="preserve"> млн. рублей, что на </w:t>
      </w:r>
      <w:r w:rsidR="00C54B30">
        <w:t>14</w:t>
      </w:r>
      <w:r w:rsidR="003128B6" w:rsidRPr="00C54B30">
        <w:t>,5</w:t>
      </w:r>
      <w:r w:rsidRPr="00C54B30">
        <w:t xml:space="preserve">% </w:t>
      </w:r>
      <w:r w:rsidR="00C54B30">
        <w:t>мен</w:t>
      </w:r>
      <w:r w:rsidR="003128B6" w:rsidRPr="00C54B30">
        <w:t xml:space="preserve">ьше </w:t>
      </w:r>
      <w:r w:rsidRPr="00C54B30">
        <w:t xml:space="preserve"> показателя за </w:t>
      </w:r>
      <w:r w:rsidR="003128B6" w:rsidRPr="00C54B30">
        <w:t>январь-март</w:t>
      </w:r>
      <w:r w:rsidRPr="00C54B30">
        <w:t xml:space="preserve"> прошлого года. </w:t>
      </w:r>
    </w:p>
    <w:p w:rsidR="004B410C" w:rsidRPr="00C54B30" w:rsidRDefault="004B410C" w:rsidP="008248FD">
      <w:pPr>
        <w:ind w:firstLine="540"/>
      </w:pPr>
      <w:r w:rsidRPr="00C54B30">
        <w:t xml:space="preserve">Расходы по кодам бюджетной классификации сложились следующим образом: </w:t>
      </w:r>
    </w:p>
    <w:p w:rsidR="004B410C" w:rsidRPr="0036213A" w:rsidRDefault="004B410C" w:rsidP="008248FD">
      <w:pPr>
        <w:ind w:firstLine="540"/>
      </w:pPr>
      <w:r w:rsidRPr="0036213A">
        <w:t xml:space="preserve">- на образование израсходовано </w:t>
      </w:r>
      <w:r w:rsidR="001D3522" w:rsidRPr="0036213A">
        <w:t xml:space="preserve"> </w:t>
      </w:r>
      <w:r w:rsidR="0036213A">
        <w:t>170,8</w:t>
      </w:r>
      <w:r w:rsidRPr="0036213A">
        <w:t xml:space="preserve">  млн. рублей, что на </w:t>
      </w:r>
      <w:r w:rsidR="0036213A">
        <w:t>17,4</w:t>
      </w:r>
      <w:r w:rsidRPr="0036213A">
        <w:t xml:space="preserve">% </w:t>
      </w:r>
      <w:r w:rsidR="0036213A">
        <w:t>мень</w:t>
      </w:r>
      <w:r w:rsidRPr="0036213A">
        <w:t>ше, чем в аналогичном периоде 201</w:t>
      </w:r>
      <w:r w:rsidR="0036213A">
        <w:t>4</w:t>
      </w:r>
      <w:r w:rsidRPr="0036213A">
        <w:t xml:space="preserve"> года;</w:t>
      </w:r>
    </w:p>
    <w:p w:rsidR="004B410C" w:rsidRPr="0036213A" w:rsidRDefault="004B410C" w:rsidP="008248FD">
      <w:pPr>
        <w:ind w:firstLine="540"/>
      </w:pPr>
      <w:r w:rsidRPr="0036213A">
        <w:t xml:space="preserve">- на муниципальное управление – </w:t>
      </w:r>
      <w:r w:rsidR="001D3522" w:rsidRPr="0036213A">
        <w:t>3</w:t>
      </w:r>
      <w:r w:rsidR="0036213A">
        <w:t>0,2</w:t>
      </w:r>
      <w:r w:rsidRPr="0036213A">
        <w:t xml:space="preserve"> млн. рублей, что на </w:t>
      </w:r>
      <w:r w:rsidR="0036213A">
        <w:t>2,6</w:t>
      </w:r>
      <w:r w:rsidRPr="0036213A">
        <w:t xml:space="preserve">% </w:t>
      </w:r>
      <w:r w:rsidR="0036213A">
        <w:t>мен</w:t>
      </w:r>
      <w:r w:rsidRPr="0036213A">
        <w:t xml:space="preserve">ьше показателя за январь-март прошлого года; </w:t>
      </w:r>
    </w:p>
    <w:p w:rsidR="004B410C" w:rsidRPr="0036213A" w:rsidRDefault="004B410C" w:rsidP="008248FD">
      <w:pPr>
        <w:ind w:firstLine="540"/>
      </w:pPr>
      <w:r w:rsidRPr="0036213A">
        <w:t xml:space="preserve">- на культуру – </w:t>
      </w:r>
      <w:r w:rsidR="001D3522" w:rsidRPr="0036213A">
        <w:t>2</w:t>
      </w:r>
      <w:r w:rsidR="0036213A">
        <w:t>2,8</w:t>
      </w:r>
      <w:r w:rsidRPr="0036213A">
        <w:t xml:space="preserve"> млн. рублей - на </w:t>
      </w:r>
      <w:r w:rsidR="0036213A">
        <w:t>19,7</w:t>
      </w:r>
      <w:r w:rsidRPr="0036213A">
        <w:t xml:space="preserve">% </w:t>
      </w:r>
      <w:r w:rsidR="0036213A">
        <w:t>мен</w:t>
      </w:r>
      <w:r w:rsidRPr="0036213A">
        <w:t>ьше;</w:t>
      </w:r>
    </w:p>
    <w:p w:rsidR="004B410C" w:rsidRPr="0036213A" w:rsidRDefault="004B410C" w:rsidP="008248FD">
      <w:pPr>
        <w:ind w:firstLine="540"/>
      </w:pPr>
      <w:r w:rsidRPr="0036213A">
        <w:t xml:space="preserve">- на жилищно-коммунальное хозяйство – </w:t>
      </w:r>
      <w:r w:rsidR="0036213A">
        <w:t>19,9</w:t>
      </w:r>
      <w:r w:rsidRPr="0036213A">
        <w:t xml:space="preserve"> млн. рублей – </w:t>
      </w:r>
      <w:r w:rsidR="001D3522" w:rsidRPr="0036213A">
        <w:t xml:space="preserve">на </w:t>
      </w:r>
      <w:r w:rsidR="0036213A">
        <w:t>2</w:t>
      </w:r>
      <w:r w:rsidR="001D3522" w:rsidRPr="0036213A">
        <w:t>%</w:t>
      </w:r>
      <w:r w:rsidRPr="0036213A">
        <w:t xml:space="preserve">  </w:t>
      </w:r>
      <w:r w:rsidR="0036213A">
        <w:t>мен</w:t>
      </w:r>
      <w:r w:rsidRPr="0036213A">
        <w:t xml:space="preserve">ьше. </w:t>
      </w:r>
    </w:p>
    <w:p w:rsidR="004B410C" w:rsidRPr="0036213A" w:rsidRDefault="004B410C" w:rsidP="008248FD">
      <w:pPr>
        <w:ind w:firstLine="708"/>
      </w:pPr>
      <w:r w:rsidRPr="0036213A">
        <w:t xml:space="preserve">Бюджетная обеспеченность на одного жителя района составила </w:t>
      </w:r>
      <w:r w:rsidR="0036213A">
        <w:t xml:space="preserve">4828,1 </w:t>
      </w:r>
      <w:r w:rsidRPr="0036213A">
        <w:t>рубл</w:t>
      </w:r>
      <w:r w:rsidR="00883A06" w:rsidRPr="0036213A">
        <w:t>я</w:t>
      </w:r>
      <w:r w:rsidRPr="0036213A">
        <w:t xml:space="preserve">, что </w:t>
      </w:r>
      <w:r w:rsidR="0036213A">
        <w:t>мень</w:t>
      </w:r>
      <w:r w:rsidRPr="0036213A">
        <w:t xml:space="preserve">ше на </w:t>
      </w:r>
      <w:r w:rsidR="0036213A">
        <w:t>7,7</w:t>
      </w:r>
      <w:r w:rsidRPr="0036213A">
        <w:t>% аналогичного показателя за 201</w:t>
      </w:r>
      <w:r w:rsidR="0036213A">
        <w:t>4</w:t>
      </w:r>
      <w:r w:rsidRPr="0036213A">
        <w:t xml:space="preserve"> год. </w:t>
      </w:r>
    </w:p>
    <w:p w:rsidR="004B410C" w:rsidRDefault="004B410C" w:rsidP="008248FD">
      <w:pPr>
        <w:ind w:firstLine="708"/>
      </w:pPr>
      <w:r w:rsidRPr="0036213A">
        <w:t xml:space="preserve">Обеспеченность налоговыми и неналоговыми доходами  на одного жителя района составила </w:t>
      </w:r>
      <w:r w:rsidR="0035095D">
        <w:t>1390,6 р</w:t>
      </w:r>
      <w:r w:rsidRPr="0036213A">
        <w:t>убл</w:t>
      </w:r>
      <w:r w:rsidR="0035095D">
        <w:t>я</w:t>
      </w:r>
      <w:r w:rsidRPr="0036213A">
        <w:t xml:space="preserve">, что </w:t>
      </w:r>
      <w:r w:rsidR="003A2936" w:rsidRPr="0036213A">
        <w:t xml:space="preserve">на </w:t>
      </w:r>
      <w:r w:rsidR="0035095D">
        <w:t>7,9</w:t>
      </w:r>
      <w:r w:rsidRPr="0036213A">
        <w:t xml:space="preserve">% </w:t>
      </w:r>
      <w:r w:rsidR="0035095D">
        <w:t>мен</w:t>
      </w:r>
      <w:r w:rsidRPr="0036213A">
        <w:t>ьше соответствующего показателя прошлого года.</w:t>
      </w:r>
    </w:p>
    <w:p w:rsidR="00DF2362" w:rsidRPr="008248FD" w:rsidRDefault="00DF2362" w:rsidP="008248FD">
      <w:pPr>
        <w:ind w:firstLine="708"/>
      </w:pPr>
    </w:p>
    <w:p w:rsidR="004B410C" w:rsidRPr="008248FD" w:rsidRDefault="004B410C" w:rsidP="008248FD">
      <w:r w:rsidRPr="008248FD">
        <w:t>СОЦИАЛЬНАЯ СФЕРА</w:t>
      </w:r>
    </w:p>
    <w:p w:rsidR="004B410C" w:rsidRPr="008248FD" w:rsidRDefault="004B410C" w:rsidP="008248FD">
      <w:pPr>
        <w:pStyle w:val="2"/>
        <w:jc w:val="both"/>
      </w:pPr>
      <w:r w:rsidRPr="008248FD">
        <w:t>Численность населения района на начало 201</w:t>
      </w:r>
      <w:r w:rsidR="00A81E23">
        <w:t>5</w:t>
      </w:r>
      <w:r w:rsidRPr="008248FD">
        <w:t xml:space="preserve"> года составила 72</w:t>
      </w:r>
      <w:r w:rsidR="00A81E23">
        <w:t>146</w:t>
      </w:r>
      <w:r w:rsidRPr="008248FD">
        <w:t xml:space="preserve"> человек, что на 0,</w:t>
      </w:r>
      <w:r w:rsidR="00A81E23">
        <w:t>1</w:t>
      </w:r>
      <w:r w:rsidRPr="008248FD">
        <w:t xml:space="preserve">% </w:t>
      </w:r>
      <w:r w:rsidR="00A81E23">
        <w:t>мен</w:t>
      </w:r>
      <w:r w:rsidRPr="008248FD">
        <w:t>ьше, чем в 201</w:t>
      </w:r>
      <w:r w:rsidR="00A81E23">
        <w:t>3</w:t>
      </w:r>
      <w:r w:rsidRPr="008248FD">
        <w:t xml:space="preserve"> году.</w:t>
      </w:r>
    </w:p>
    <w:p w:rsidR="004B410C" w:rsidRPr="00DC40C3" w:rsidRDefault="004B410C" w:rsidP="008248FD">
      <w:pPr>
        <w:pStyle w:val="2"/>
        <w:jc w:val="both"/>
      </w:pPr>
      <w:r w:rsidRPr="00DC40C3">
        <w:t>На  начало апреля текущего года численность занятых в экономике  составила 31,7 тыс. человек, что осталось на уровне показателя на начало 2 квартала 201</w:t>
      </w:r>
      <w:r w:rsidR="00A81E23">
        <w:t>4</w:t>
      </w:r>
      <w:r w:rsidRPr="00DC40C3">
        <w:t xml:space="preserve"> года.</w:t>
      </w:r>
    </w:p>
    <w:p w:rsidR="004B410C" w:rsidRPr="00DC40C3" w:rsidRDefault="004B410C" w:rsidP="008248F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0C3">
        <w:rPr>
          <w:rFonts w:ascii="Times New Roman" w:hAnsi="Times New Roman"/>
          <w:sz w:val="28"/>
          <w:szCs w:val="28"/>
        </w:rPr>
        <w:tab/>
        <w:t>Основной целью политики доходов населения является создание условий для обеспечения прожиточного минимума всем жителям.</w:t>
      </w:r>
    </w:p>
    <w:p w:rsidR="004B410C" w:rsidRPr="00DC40C3" w:rsidRDefault="004B410C" w:rsidP="008248F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0C3">
        <w:rPr>
          <w:rFonts w:ascii="Times New Roman" w:hAnsi="Times New Roman"/>
          <w:sz w:val="28"/>
          <w:szCs w:val="28"/>
        </w:rPr>
        <w:tab/>
        <w:t xml:space="preserve">На 1 апреля текущего года величина прожиточного минимума на одного человека составила </w:t>
      </w:r>
      <w:r w:rsidR="00FB7927" w:rsidRPr="00A01534">
        <w:rPr>
          <w:rFonts w:ascii="Times New Roman" w:hAnsi="Times New Roman"/>
          <w:sz w:val="28"/>
          <w:szCs w:val="28"/>
        </w:rPr>
        <w:t>8</w:t>
      </w:r>
      <w:r w:rsidR="00A81E23" w:rsidRPr="00A01534">
        <w:rPr>
          <w:rFonts w:ascii="Times New Roman" w:hAnsi="Times New Roman"/>
          <w:sz w:val="28"/>
          <w:szCs w:val="28"/>
        </w:rPr>
        <w:t>945</w:t>
      </w:r>
      <w:r w:rsidRPr="00A01534">
        <w:rPr>
          <w:rFonts w:ascii="Times New Roman" w:hAnsi="Times New Roman"/>
          <w:sz w:val="28"/>
          <w:szCs w:val="28"/>
        </w:rPr>
        <w:t xml:space="preserve"> рубл</w:t>
      </w:r>
      <w:r w:rsidR="00FB7927" w:rsidRPr="00A01534">
        <w:rPr>
          <w:rFonts w:ascii="Times New Roman" w:hAnsi="Times New Roman"/>
          <w:sz w:val="28"/>
          <w:szCs w:val="28"/>
        </w:rPr>
        <w:t>ей</w:t>
      </w:r>
      <w:r w:rsidRPr="00A01534">
        <w:rPr>
          <w:rFonts w:ascii="Times New Roman" w:hAnsi="Times New Roman"/>
          <w:sz w:val="28"/>
          <w:szCs w:val="28"/>
        </w:rPr>
        <w:t xml:space="preserve">, что на </w:t>
      </w:r>
      <w:r w:rsidR="00614152">
        <w:rPr>
          <w:rFonts w:ascii="Times New Roman" w:hAnsi="Times New Roman"/>
          <w:sz w:val="28"/>
          <w:szCs w:val="28"/>
        </w:rPr>
        <w:t>629</w:t>
      </w:r>
      <w:r w:rsidRPr="00A01534">
        <w:rPr>
          <w:rFonts w:ascii="Times New Roman" w:hAnsi="Times New Roman"/>
          <w:sz w:val="28"/>
          <w:szCs w:val="28"/>
        </w:rPr>
        <w:t xml:space="preserve"> рублей  или на </w:t>
      </w:r>
      <w:r w:rsidR="00614152">
        <w:rPr>
          <w:rFonts w:ascii="Times New Roman" w:hAnsi="Times New Roman"/>
          <w:sz w:val="28"/>
          <w:szCs w:val="28"/>
        </w:rPr>
        <w:t>7,6</w:t>
      </w:r>
      <w:r w:rsidRPr="00A01534">
        <w:rPr>
          <w:rFonts w:ascii="Times New Roman" w:hAnsi="Times New Roman"/>
          <w:sz w:val="28"/>
          <w:szCs w:val="28"/>
        </w:rPr>
        <w:t>% больше величины минимума за январь - март 201</w:t>
      </w:r>
      <w:r w:rsidR="00A81E23" w:rsidRPr="00A01534">
        <w:rPr>
          <w:rFonts w:ascii="Times New Roman" w:hAnsi="Times New Roman"/>
          <w:sz w:val="28"/>
          <w:szCs w:val="28"/>
        </w:rPr>
        <w:t>4</w:t>
      </w:r>
      <w:r w:rsidRPr="00A01534">
        <w:rPr>
          <w:rFonts w:ascii="Times New Roman" w:hAnsi="Times New Roman"/>
          <w:sz w:val="28"/>
          <w:szCs w:val="28"/>
        </w:rPr>
        <w:t xml:space="preserve"> года.</w:t>
      </w:r>
    </w:p>
    <w:p w:rsidR="004B410C" w:rsidRPr="00DC40C3" w:rsidRDefault="004B410C" w:rsidP="008248FD">
      <w:pPr>
        <w:widowControl w:val="0"/>
        <w:autoSpaceDE w:val="0"/>
        <w:autoSpaceDN w:val="0"/>
        <w:adjustRightInd w:val="0"/>
      </w:pPr>
      <w:r w:rsidRPr="00DC40C3">
        <w:t>Величина среднемесячных  доходов (номинальных) на душу населения  района на начало апреля 201</w:t>
      </w:r>
      <w:r w:rsidR="00E57C56">
        <w:t>5</w:t>
      </w:r>
      <w:r w:rsidRPr="00DC40C3">
        <w:t xml:space="preserve"> года составил</w:t>
      </w:r>
      <w:r w:rsidR="00E57C56">
        <w:t>а</w:t>
      </w:r>
      <w:r w:rsidRPr="00DC40C3">
        <w:t xml:space="preserve"> 1</w:t>
      </w:r>
      <w:r w:rsidR="00E57C56">
        <w:t>3480</w:t>
      </w:r>
      <w:r w:rsidRPr="00DC40C3">
        <w:t xml:space="preserve"> рублей  – 11</w:t>
      </w:r>
      <w:r w:rsidR="00E57C56">
        <w:t>0</w:t>
      </w:r>
      <w:r w:rsidRPr="00DC40C3">
        <w:t>% к соответствующему показателю за прошлый год и 1</w:t>
      </w:r>
      <w:r w:rsidR="00E57C56">
        <w:t>50,7</w:t>
      </w:r>
      <w:r w:rsidRPr="00DC40C3">
        <w:t>% к уровню прожиточного минимума по области.</w:t>
      </w:r>
    </w:p>
    <w:p w:rsidR="004B410C" w:rsidRPr="00DC40C3" w:rsidRDefault="004B410C" w:rsidP="008248FD">
      <w:r w:rsidRPr="00DC40C3">
        <w:t xml:space="preserve">Среднемесячная заработная плата по полному кругу предприятий района за отчетный период составила </w:t>
      </w:r>
      <w:r w:rsidR="00E57C56">
        <w:t>24775,5</w:t>
      </w:r>
      <w:r w:rsidRPr="00DC40C3">
        <w:t xml:space="preserve"> рублей на одного работающего, что на </w:t>
      </w:r>
      <w:r w:rsidR="00E57C56">
        <w:t>7</w:t>
      </w:r>
      <w:r w:rsidRPr="00DC40C3">
        <w:t>,4% больше аналогичного показателя за 201</w:t>
      </w:r>
      <w:r w:rsidR="00E57C56">
        <w:t>4</w:t>
      </w:r>
      <w:r w:rsidRPr="00DC40C3">
        <w:t xml:space="preserve"> год. Наибольшая величина среднемесячной заработной платы выплачивается на ЗАО «Сибирский Антрацит», ЗАО «ЭПМ - </w:t>
      </w:r>
      <w:proofErr w:type="spellStart"/>
      <w:r w:rsidRPr="00DC40C3">
        <w:t>НовЭЗ</w:t>
      </w:r>
      <w:proofErr w:type="spellEnd"/>
      <w:r w:rsidRPr="00DC40C3">
        <w:t xml:space="preserve">», </w:t>
      </w:r>
      <w:r w:rsidR="000B0D0D">
        <w:t xml:space="preserve">ТОП </w:t>
      </w:r>
      <w:r w:rsidRPr="00DC40C3">
        <w:t xml:space="preserve">ООО «Компания </w:t>
      </w:r>
      <w:r w:rsidRPr="00DC40C3">
        <w:lastRenderedPageBreak/>
        <w:t>Металл Профиль», ОАО «ЛДСК», ООО «</w:t>
      </w:r>
      <w:proofErr w:type="spellStart"/>
      <w:r w:rsidRPr="00DC40C3">
        <w:t>Евсинский</w:t>
      </w:r>
      <w:proofErr w:type="spellEnd"/>
      <w:r w:rsidRPr="00DC40C3">
        <w:t xml:space="preserve"> КХП», ЗАО «Агрофирма Лебедевская» и ОАО «Новосибирская птицефабрика».</w:t>
      </w:r>
    </w:p>
    <w:p w:rsidR="004B410C" w:rsidRPr="008248FD" w:rsidRDefault="004B410C" w:rsidP="008248FD">
      <w:r w:rsidRPr="008248FD">
        <w:t xml:space="preserve">  </w:t>
      </w:r>
      <w:r w:rsidRPr="008248FD">
        <w:tab/>
      </w:r>
    </w:p>
    <w:p w:rsidR="004B410C" w:rsidRPr="008248FD" w:rsidRDefault="004B410C" w:rsidP="008248FD">
      <w:pPr>
        <w:ind w:firstLine="708"/>
      </w:pPr>
      <w:r w:rsidRPr="008248FD">
        <w:t>СОЦИАЛЬНАЯ ЗАЩИТА</w:t>
      </w:r>
    </w:p>
    <w:p w:rsidR="007C078D" w:rsidRPr="002C3C9B" w:rsidRDefault="006826DD" w:rsidP="007C078D">
      <w:pPr>
        <w:ind w:firstLine="708"/>
      </w:pPr>
      <w:r w:rsidRPr="002C3C9B">
        <w:t xml:space="preserve">В органах социальной защиты населения </w:t>
      </w:r>
      <w:r w:rsidR="00614152">
        <w:t>на учете</w:t>
      </w:r>
      <w:r w:rsidRPr="002C3C9B">
        <w:t xml:space="preserve"> состоят 1</w:t>
      </w:r>
      <w:r w:rsidR="002C3C9B">
        <w:t>2302</w:t>
      </w:r>
      <w:r w:rsidRPr="002C3C9B">
        <w:t xml:space="preserve"> человека – это 1</w:t>
      </w:r>
      <w:r w:rsidR="002C3C9B">
        <w:t>7,1</w:t>
      </w:r>
      <w:r w:rsidRPr="002C3C9B">
        <w:t>% от общей численности населения</w:t>
      </w:r>
      <w:r w:rsidR="007C078D" w:rsidRPr="002C3C9B">
        <w:t xml:space="preserve">, что на </w:t>
      </w:r>
      <w:r w:rsidR="002C3C9B">
        <w:t>1,2</w:t>
      </w:r>
      <w:r w:rsidR="007C078D" w:rsidRPr="002C3C9B">
        <w:t>% меньше доли малоимущих граждан за первый квартал 201</w:t>
      </w:r>
      <w:r w:rsidR="002C3C9B">
        <w:t>4</w:t>
      </w:r>
      <w:r w:rsidR="007C078D" w:rsidRPr="002C3C9B">
        <w:t xml:space="preserve"> года</w:t>
      </w:r>
      <w:r w:rsidR="00495A34" w:rsidRPr="002C3C9B">
        <w:t xml:space="preserve"> (уменьшение доли связано со </w:t>
      </w:r>
      <w:r w:rsidR="007C078D" w:rsidRPr="002C3C9B">
        <w:t>снижение</w:t>
      </w:r>
      <w:r w:rsidR="00495A34" w:rsidRPr="002C3C9B">
        <w:t>м</w:t>
      </w:r>
      <w:r w:rsidR="007C078D" w:rsidRPr="002C3C9B">
        <w:t xml:space="preserve"> числа пенсионеров  и инвалидов</w:t>
      </w:r>
      <w:r w:rsidR="00495A34" w:rsidRPr="002C3C9B">
        <w:t>,</w:t>
      </w:r>
      <w:r w:rsidR="007C078D" w:rsidRPr="002C3C9B">
        <w:t xml:space="preserve">  </w:t>
      </w:r>
      <w:r w:rsidR="00090CE0" w:rsidRPr="002C3C9B">
        <w:t xml:space="preserve">размер </w:t>
      </w:r>
      <w:r w:rsidR="007C078D" w:rsidRPr="002C3C9B">
        <w:t xml:space="preserve">пенсии </w:t>
      </w:r>
      <w:r w:rsidR="00495A34" w:rsidRPr="002C3C9B">
        <w:t xml:space="preserve">которых стал </w:t>
      </w:r>
      <w:r w:rsidR="007C078D" w:rsidRPr="002C3C9B">
        <w:t>выше величины прожиточного минимума).</w:t>
      </w:r>
    </w:p>
    <w:p w:rsidR="007C078D" w:rsidRPr="002C3C9B" w:rsidRDefault="006826DD" w:rsidP="006826DD">
      <w:pPr>
        <w:ind w:firstLine="708"/>
      </w:pPr>
      <w:r w:rsidRPr="002C3C9B">
        <w:t>За 1 квартал 201</w:t>
      </w:r>
      <w:r w:rsidR="002C3C9B">
        <w:t>5</w:t>
      </w:r>
      <w:r w:rsidRPr="002C3C9B">
        <w:t xml:space="preserve"> года </w:t>
      </w:r>
      <w:r w:rsidR="007C078D" w:rsidRPr="002C3C9B">
        <w:t xml:space="preserve">ОСЗН </w:t>
      </w:r>
      <w:r w:rsidR="00495A34" w:rsidRPr="002C3C9B">
        <w:t xml:space="preserve">района </w:t>
      </w:r>
      <w:r w:rsidR="007C078D" w:rsidRPr="002C3C9B">
        <w:t>предоставлено:</w:t>
      </w:r>
    </w:p>
    <w:p w:rsidR="007C078D" w:rsidRPr="002C3C9B" w:rsidRDefault="007C078D" w:rsidP="006826DD">
      <w:pPr>
        <w:ind w:firstLine="708"/>
      </w:pPr>
      <w:r w:rsidRPr="002C3C9B">
        <w:t xml:space="preserve">- </w:t>
      </w:r>
      <w:r w:rsidR="006826DD" w:rsidRPr="002C3C9B">
        <w:t xml:space="preserve"> натуральн</w:t>
      </w:r>
      <w:r w:rsidRPr="002C3C9B">
        <w:t>ой</w:t>
      </w:r>
      <w:r w:rsidR="006826DD" w:rsidRPr="002C3C9B">
        <w:t xml:space="preserve"> помощ</w:t>
      </w:r>
      <w:r w:rsidRPr="002C3C9B">
        <w:t>и</w:t>
      </w:r>
      <w:r w:rsidR="006826DD" w:rsidRPr="002C3C9B">
        <w:t xml:space="preserve"> </w:t>
      </w:r>
      <w:r w:rsidRPr="002C3C9B">
        <w:t xml:space="preserve">- </w:t>
      </w:r>
      <w:r w:rsidR="006826DD" w:rsidRPr="002C3C9B">
        <w:t>2</w:t>
      </w:r>
      <w:r w:rsidR="002C3C9B">
        <w:t>257</w:t>
      </w:r>
      <w:r w:rsidR="006826DD" w:rsidRPr="002C3C9B">
        <w:t xml:space="preserve"> гражданам на </w:t>
      </w:r>
      <w:r w:rsidRPr="002C3C9B">
        <w:t xml:space="preserve">общую сумму </w:t>
      </w:r>
      <w:r w:rsidR="006826DD" w:rsidRPr="002C3C9B">
        <w:t>4</w:t>
      </w:r>
      <w:r w:rsidR="002C3C9B">
        <w:t>95,7</w:t>
      </w:r>
      <w:r w:rsidRPr="002C3C9B">
        <w:t xml:space="preserve"> тыс.</w:t>
      </w:r>
      <w:r w:rsidR="006826DD" w:rsidRPr="002C3C9B">
        <w:t xml:space="preserve"> рубл</w:t>
      </w:r>
      <w:r w:rsidRPr="002C3C9B">
        <w:t>ей;</w:t>
      </w:r>
    </w:p>
    <w:p w:rsidR="006826DD" w:rsidRPr="002C3C9B" w:rsidRDefault="007C078D" w:rsidP="006826DD">
      <w:pPr>
        <w:ind w:firstLine="708"/>
      </w:pPr>
      <w:r w:rsidRPr="002C3C9B">
        <w:t>-</w:t>
      </w:r>
      <w:r w:rsidR="006826DD" w:rsidRPr="002C3C9B">
        <w:t xml:space="preserve">  материальн</w:t>
      </w:r>
      <w:r w:rsidRPr="002C3C9B">
        <w:t>ой</w:t>
      </w:r>
      <w:r w:rsidR="006826DD" w:rsidRPr="002C3C9B">
        <w:t xml:space="preserve"> помощ</w:t>
      </w:r>
      <w:r w:rsidRPr="002C3C9B">
        <w:t>и</w:t>
      </w:r>
      <w:r w:rsidR="006826DD" w:rsidRPr="002C3C9B">
        <w:t xml:space="preserve"> </w:t>
      </w:r>
      <w:r w:rsidRPr="002C3C9B">
        <w:t xml:space="preserve">- </w:t>
      </w:r>
      <w:r w:rsidR="002C3C9B">
        <w:t>7</w:t>
      </w:r>
      <w:r w:rsidR="006826DD" w:rsidRPr="002C3C9B">
        <w:t xml:space="preserve"> гражданам на </w:t>
      </w:r>
      <w:r w:rsidRPr="002C3C9B">
        <w:t xml:space="preserve">общую сумму </w:t>
      </w:r>
      <w:r w:rsidR="002C3C9B">
        <w:t>28,5</w:t>
      </w:r>
      <w:r w:rsidRPr="002C3C9B">
        <w:t xml:space="preserve"> тыс.</w:t>
      </w:r>
      <w:r w:rsidR="006826DD" w:rsidRPr="002C3C9B">
        <w:t xml:space="preserve"> рублей.</w:t>
      </w:r>
    </w:p>
    <w:p w:rsidR="006826DD" w:rsidRDefault="00495A34" w:rsidP="006826DD">
      <w:pPr>
        <w:ind w:firstLine="708"/>
      </w:pPr>
      <w:r w:rsidRPr="002C3C9B">
        <w:t>С</w:t>
      </w:r>
      <w:r w:rsidR="006826DD" w:rsidRPr="002C3C9B">
        <w:t xml:space="preserve">умма выплат социальной помощи </w:t>
      </w:r>
      <w:r w:rsidRPr="002C3C9B">
        <w:t xml:space="preserve">на 1 получателя по состоянию на 1 апреля текущего года составила </w:t>
      </w:r>
      <w:r w:rsidR="002C3C9B">
        <w:t>231,5</w:t>
      </w:r>
      <w:r w:rsidRPr="002C3C9B">
        <w:t xml:space="preserve"> рублей, что </w:t>
      </w:r>
      <w:r w:rsidR="006826DD" w:rsidRPr="002C3C9B">
        <w:t xml:space="preserve">на </w:t>
      </w:r>
      <w:r w:rsidR="00A677BB">
        <w:t>53,4</w:t>
      </w:r>
      <w:r w:rsidR="006826DD" w:rsidRPr="002C3C9B">
        <w:t xml:space="preserve">% </w:t>
      </w:r>
      <w:r w:rsidR="00A677BB">
        <w:t>мен</w:t>
      </w:r>
      <w:r w:rsidRPr="002C3C9B">
        <w:t>ьше аналогичного показателя за 1 квартал 201</w:t>
      </w:r>
      <w:r w:rsidR="00A677BB">
        <w:t>4</w:t>
      </w:r>
      <w:r w:rsidRPr="002C3C9B">
        <w:t xml:space="preserve"> года</w:t>
      </w:r>
      <w:r w:rsidR="006826DD" w:rsidRPr="002C3C9B">
        <w:t>.</w:t>
      </w:r>
    </w:p>
    <w:p w:rsidR="00E57C56" w:rsidRPr="00541B54" w:rsidRDefault="00E57C56" w:rsidP="00E57C56">
      <w:pPr>
        <w:ind w:firstLine="567"/>
      </w:pPr>
      <w:r>
        <w:t xml:space="preserve">  </w:t>
      </w:r>
      <w:r w:rsidRPr="00541B54">
        <w:t>Качество и уровень жизни отдельных категорий населения значительно зависит от возможности гарантированных государством мер социальной поддержки.</w:t>
      </w:r>
    </w:p>
    <w:p w:rsidR="00E57C56" w:rsidRPr="00541B54" w:rsidRDefault="00E57C56" w:rsidP="00E57C56">
      <w:pPr>
        <w:ind w:firstLine="567"/>
      </w:pPr>
      <w:r>
        <w:t xml:space="preserve">  </w:t>
      </w:r>
      <w:r w:rsidRPr="00541B54">
        <w:t>Отделом ведется целенаправленная работа по исполнению действующего законодательства в вопросах предоставления гражданам пособий, компенсаций и иных социальных выплат.</w:t>
      </w:r>
    </w:p>
    <w:p w:rsidR="00E57C56" w:rsidRDefault="00E57C56" w:rsidP="00E57C56">
      <w:pPr>
        <w:ind w:firstLine="567"/>
      </w:pPr>
      <w:r>
        <w:t xml:space="preserve">  </w:t>
      </w:r>
      <w:r w:rsidRPr="009F5EB7">
        <w:t xml:space="preserve">По состоянию </w:t>
      </w:r>
      <w:r>
        <w:t>на 01.04.2015 г.  31814  жителей</w:t>
      </w:r>
      <w:r w:rsidRPr="009F5EB7">
        <w:t xml:space="preserve"> Искитимского района</w:t>
      </w:r>
      <w:r>
        <w:t xml:space="preserve"> </w:t>
      </w:r>
      <w:r w:rsidRPr="000C0A0C">
        <w:t xml:space="preserve"> </w:t>
      </w:r>
      <w:r w:rsidRPr="009F5EB7">
        <w:t xml:space="preserve">получают социальную поддержку </w:t>
      </w:r>
      <w:r>
        <w:t xml:space="preserve">государства </w:t>
      </w:r>
      <w:r w:rsidRPr="009F5EB7">
        <w:t>(с учетом  получающих льгот</w:t>
      </w:r>
      <w:r>
        <w:t xml:space="preserve"> и субсидий</w:t>
      </w:r>
      <w:r w:rsidRPr="009F5EB7">
        <w:t xml:space="preserve"> </w:t>
      </w:r>
      <w:r>
        <w:t>на</w:t>
      </w:r>
      <w:r w:rsidRPr="009F5EB7">
        <w:t xml:space="preserve"> оплат</w:t>
      </w:r>
      <w:r>
        <w:t>у</w:t>
      </w:r>
      <w:r w:rsidRPr="009F5EB7">
        <w:t xml:space="preserve"> жилья и коммунальных услуг)</w:t>
      </w:r>
      <w:r>
        <w:t>, в том числе 6295 (20 %) человек за счет средств федерального бюджета, 25519 (80 %) - за счет средств областного бюджета</w:t>
      </w:r>
      <w:r w:rsidRPr="009F5EB7">
        <w:t xml:space="preserve">. </w:t>
      </w:r>
    </w:p>
    <w:p w:rsidR="00E57C56" w:rsidRPr="00541B54" w:rsidRDefault="00E57C56" w:rsidP="00E57C56">
      <w:pPr>
        <w:ind w:firstLine="567"/>
      </w:pPr>
      <w:r w:rsidRPr="00541B54">
        <w:t>За  1 квартал 201</w:t>
      </w:r>
      <w:r>
        <w:t>5</w:t>
      </w:r>
      <w:r w:rsidRPr="00541B54">
        <w:t xml:space="preserve"> года   для реализации мер социальной поддержки  выделено:</w:t>
      </w:r>
    </w:p>
    <w:p w:rsidR="00E57C56" w:rsidRPr="00541B54" w:rsidRDefault="00E57C56" w:rsidP="00E57C56">
      <w:r w:rsidRPr="00541B54">
        <w:t>•</w:t>
      </w:r>
      <w:r w:rsidRPr="00541B54">
        <w:tab/>
        <w:t>из областного бюджета           -</w:t>
      </w:r>
      <w:r>
        <w:t xml:space="preserve"> 73017,5 </w:t>
      </w:r>
      <w:r w:rsidRPr="00541B54">
        <w:t>тыс. руб.;</w:t>
      </w:r>
    </w:p>
    <w:p w:rsidR="00E57C56" w:rsidRPr="00541B54" w:rsidRDefault="00E57C56" w:rsidP="00E57C56">
      <w:r w:rsidRPr="00541B54">
        <w:t>•</w:t>
      </w:r>
      <w:r w:rsidRPr="00541B54">
        <w:tab/>
        <w:t xml:space="preserve">из федерального бюджета       - </w:t>
      </w:r>
      <w:r>
        <w:t>6336,8</w:t>
      </w:r>
      <w:r w:rsidRPr="00541B54">
        <w:t xml:space="preserve">  тыс. руб.</w:t>
      </w:r>
    </w:p>
    <w:p w:rsidR="00E57C56" w:rsidRPr="00541B54" w:rsidRDefault="00E57C56" w:rsidP="00E57C56">
      <w:pPr>
        <w:ind w:firstLine="567"/>
      </w:pPr>
      <w:r w:rsidRPr="00541B54">
        <w:t xml:space="preserve">В связи с увеличением пенсии и предоставлением </w:t>
      </w:r>
      <w:r>
        <w:t>компенсации фактических расходов на оплату за жилое помещение и коммунальные услуги ежегодно уменьшается количество получателей субсидий. За 1-ый квартал  2015 года</w:t>
      </w:r>
      <w:r w:rsidR="00614152">
        <w:t>,</w:t>
      </w:r>
      <w:r>
        <w:t xml:space="preserve"> по сравнению с аналогичным периодом 2014 </w:t>
      </w:r>
      <w:r w:rsidR="00614152">
        <w:t xml:space="preserve">года, </w:t>
      </w:r>
      <w:r>
        <w:t>их количество</w:t>
      </w:r>
      <w:r w:rsidRPr="00541B54">
        <w:t xml:space="preserve"> уменьшилось</w:t>
      </w:r>
      <w:r>
        <w:t xml:space="preserve"> на 4</w:t>
      </w:r>
      <w:r w:rsidRPr="00541B54">
        <w:t xml:space="preserve"> %</w:t>
      </w:r>
      <w:r>
        <w:t>,</w:t>
      </w:r>
      <w:r w:rsidRPr="00541B54">
        <w:t xml:space="preserve"> </w:t>
      </w:r>
      <w:r>
        <w:t>с  1309</w:t>
      </w:r>
      <w:r w:rsidRPr="00541B54">
        <w:t xml:space="preserve"> человек (</w:t>
      </w:r>
      <w:r>
        <w:t>01.04.2014г.) до  1262 человек на 01.04.2015</w:t>
      </w:r>
      <w:r w:rsidRPr="00541B54">
        <w:t xml:space="preserve"> года.</w:t>
      </w:r>
      <w:r>
        <w:t xml:space="preserve"> </w:t>
      </w:r>
      <w:r w:rsidRPr="00541B54">
        <w:t xml:space="preserve"> Всего на выплат</w:t>
      </w:r>
      <w:r>
        <w:t>у субсидий в  1-ом квартале 2015</w:t>
      </w:r>
      <w:r w:rsidRPr="00541B54">
        <w:t xml:space="preserve"> года  было направл</w:t>
      </w:r>
      <w:r>
        <w:t xml:space="preserve">ено 4644 </w:t>
      </w:r>
      <w:r w:rsidRPr="00541B54">
        <w:t xml:space="preserve"> тыс.</w:t>
      </w:r>
      <w:r w:rsidR="002C3C9B">
        <w:t xml:space="preserve"> </w:t>
      </w:r>
      <w:r w:rsidRPr="00541B54">
        <w:t>руб</w:t>
      </w:r>
      <w:r w:rsidR="00614152">
        <w:t>лей</w:t>
      </w:r>
      <w:r w:rsidRPr="00541B54">
        <w:t xml:space="preserve">. </w:t>
      </w:r>
    </w:p>
    <w:p w:rsidR="00E57C56" w:rsidRPr="00541B54" w:rsidRDefault="00E57C56" w:rsidP="00E57C56">
      <w:pPr>
        <w:tabs>
          <w:tab w:val="left" w:pos="567"/>
        </w:tabs>
        <w:ind w:firstLine="567"/>
      </w:pPr>
      <w:r w:rsidRPr="00541B54">
        <w:t xml:space="preserve">Отделом выплачивается </w:t>
      </w:r>
      <w:r>
        <w:t xml:space="preserve">более </w:t>
      </w:r>
      <w:r w:rsidRPr="00541B54">
        <w:t>20 видов пособий для ока</w:t>
      </w:r>
      <w:r>
        <w:t>зания социальной поддержки семьям, имеющим</w:t>
      </w:r>
      <w:r w:rsidRPr="00541B54">
        <w:t xml:space="preserve"> детей.</w:t>
      </w:r>
    </w:p>
    <w:p w:rsidR="00E57C56" w:rsidRPr="00420812" w:rsidRDefault="00E57C56" w:rsidP="00E57C56">
      <w:pPr>
        <w:ind w:firstLine="567"/>
        <w:rPr>
          <w:color w:val="FF0000"/>
        </w:rPr>
      </w:pPr>
      <w:r w:rsidRPr="00541B54">
        <w:t xml:space="preserve"> </w:t>
      </w:r>
      <w:r w:rsidRPr="0077733B">
        <w:t xml:space="preserve">Количество получателей ежемесячного детского пособия  </w:t>
      </w:r>
      <w:r>
        <w:t>стабильно и на 01.04 2015</w:t>
      </w:r>
      <w:r w:rsidRPr="0077733B">
        <w:t xml:space="preserve"> г. составило </w:t>
      </w:r>
      <w:r>
        <w:t>1762</w:t>
      </w:r>
      <w:r w:rsidRPr="0077733B">
        <w:t xml:space="preserve"> челове</w:t>
      </w:r>
      <w:r>
        <w:t>к</w:t>
      </w:r>
      <w:r w:rsidR="001727A3">
        <w:t>а</w:t>
      </w:r>
      <w:r w:rsidRPr="0077733B">
        <w:t>,</w:t>
      </w:r>
      <w:r>
        <w:rPr>
          <w:color w:val="FF0000"/>
        </w:rPr>
        <w:t xml:space="preserve"> </w:t>
      </w:r>
      <w:r w:rsidRPr="00853597">
        <w:t xml:space="preserve">сумма выплат </w:t>
      </w:r>
      <w:r w:rsidR="00614152">
        <w:t xml:space="preserve">- </w:t>
      </w:r>
      <w:r w:rsidRPr="00853597">
        <w:t>4473,</w:t>
      </w:r>
      <w:r w:rsidR="00614152">
        <w:t>0</w:t>
      </w:r>
      <w:r w:rsidRPr="00853597">
        <w:t xml:space="preserve"> тыс. руб</w:t>
      </w:r>
      <w:r w:rsidR="00614152">
        <w:t>лей.</w:t>
      </w:r>
    </w:p>
    <w:p w:rsidR="00E57C56" w:rsidRPr="00541B54" w:rsidRDefault="00E57C56" w:rsidP="00E57C56">
      <w:pPr>
        <w:ind w:firstLine="567"/>
      </w:pPr>
      <w:r w:rsidRPr="00541B54">
        <w:lastRenderedPageBreak/>
        <w:t>Количество молодых семей получающих дополнительное пособие  при рождении ребенка</w:t>
      </w:r>
      <w:r w:rsidR="00C325F5">
        <w:t>,</w:t>
      </w:r>
      <w:r w:rsidRPr="00541B54">
        <w:t xml:space="preserve"> </w:t>
      </w:r>
      <w:r>
        <w:t>по сравнению с данным периодом прошлого года</w:t>
      </w:r>
      <w:r w:rsidR="00C325F5">
        <w:t>,</w:t>
      </w:r>
      <w:r>
        <w:t xml:space="preserve"> увеличилось на 2 %  и на 01.04.2015</w:t>
      </w:r>
      <w:r w:rsidRPr="00541B54">
        <w:t xml:space="preserve"> года </w:t>
      </w:r>
      <w:r>
        <w:t>составило 110</w:t>
      </w:r>
      <w:r w:rsidRPr="00541B54">
        <w:t xml:space="preserve">. За отчетный период на данную выплату </w:t>
      </w:r>
      <w:r w:rsidRPr="00853597">
        <w:t>направлено 1020</w:t>
      </w:r>
      <w:r w:rsidRPr="00541B54">
        <w:t xml:space="preserve"> тыс.</w:t>
      </w:r>
      <w:r w:rsidR="00C325F5">
        <w:t xml:space="preserve"> </w:t>
      </w:r>
      <w:r w:rsidRPr="00541B54">
        <w:t>руб</w:t>
      </w:r>
      <w:r w:rsidR="00C325F5">
        <w:t>лей</w:t>
      </w:r>
      <w:r w:rsidRPr="00541B54">
        <w:t>.</w:t>
      </w:r>
    </w:p>
    <w:p w:rsidR="00E57C56" w:rsidRPr="00541B54" w:rsidRDefault="00E57C56" w:rsidP="00E57C56">
      <w:pPr>
        <w:ind w:firstLine="567"/>
      </w:pPr>
      <w:r w:rsidRPr="00541B54">
        <w:t xml:space="preserve">Количество получателей пособия по уходу за ребенком до 1,5 лет по сравнению с </w:t>
      </w:r>
      <w:r>
        <w:t>1-ым кварталом  2014 года уменьш</w:t>
      </w:r>
      <w:r w:rsidRPr="00541B54">
        <w:t>илось</w:t>
      </w:r>
      <w:r>
        <w:t xml:space="preserve"> на 2 </w:t>
      </w:r>
      <w:r w:rsidRPr="00541B54">
        <w:t>% и на 01.04.201</w:t>
      </w:r>
      <w:r w:rsidR="00C325F5">
        <w:t>5</w:t>
      </w:r>
      <w:r>
        <w:t xml:space="preserve"> г. составляет 505 человек. За 1-ый квартал 2015</w:t>
      </w:r>
      <w:r w:rsidRPr="00541B54">
        <w:t xml:space="preserve"> года  пособие выплачено на </w:t>
      </w:r>
      <w:r w:rsidRPr="007956F8">
        <w:t>сумму 8397,6 тыс.</w:t>
      </w:r>
      <w:r w:rsidR="00C325F5">
        <w:t xml:space="preserve"> </w:t>
      </w:r>
      <w:r w:rsidRPr="007956F8">
        <w:t>руб</w:t>
      </w:r>
      <w:r w:rsidR="00C325F5">
        <w:t>лей</w:t>
      </w:r>
      <w:r w:rsidRPr="007956F8">
        <w:t>.</w:t>
      </w:r>
    </w:p>
    <w:p w:rsidR="00E57C56" w:rsidRPr="00853597" w:rsidRDefault="00E57C56" w:rsidP="00E57C56">
      <w:pPr>
        <w:ind w:firstLine="567"/>
      </w:pPr>
      <w:r>
        <w:t xml:space="preserve">Стабильно </w:t>
      </w:r>
      <w:r w:rsidRPr="00541B54">
        <w:t xml:space="preserve"> количество получателей денежной выплаты на ребенка-инвалида</w:t>
      </w:r>
      <w:r>
        <w:t>.</w:t>
      </w:r>
      <w:r w:rsidRPr="00541B54">
        <w:t xml:space="preserve"> </w:t>
      </w:r>
      <w:r>
        <w:t>На отчетную дату  151 получатель</w:t>
      </w:r>
      <w:r w:rsidRPr="00541B54">
        <w:t xml:space="preserve">, сумма выплат — </w:t>
      </w:r>
      <w:r w:rsidRPr="00853597">
        <w:t>173,7 тыс. руб</w:t>
      </w:r>
      <w:r w:rsidR="00C325F5">
        <w:t>лей</w:t>
      </w:r>
      <w:r w:rsidRPr="00853597">
        <w:t>.</w:t>
      </w:r>
    </w:p>
    <w:p w:rsidR="00E57C56" w:rsidRDefault="00E57C56" w:rsidP="00E57C56">
      <w:pPr>
        <w:ind w:firstLine="567"/>
        <w:rPr>
          <w:color w:val="FF0000"/>
        </w:rPr>
      </w:pPr>
      <w:r>
        <w:t xml:space="preserve">Большое внимание уделяется социальной поддержке многодетных семей. </w:t>
      </w:r>
      <w:proofErr w:type="gramStart"/>
      <w:r>
        <w:t>Согласно постановлению</w:t>
      </w:r>
      <w:r w:rsidRPr="00541B54">
        <w:t xml:space="preserve"> Правительства Новосибирской области от 21.01.2013 «Об установлении Порядка предоставления ежемесячной денежной выплаты в размере прожиточного минимума для детей, установленного на терр</w:t>
      </w:r>
      <w:r>
        <w:t>итории Новосибирской области» данное пособие</w:t>
      </w:r>
      <w:r w:rsidRPr="00541B54">
        <w:t xml:space="preserve"> на 01</w:t>
      </w:r>
      <w:r>
        <w:t>.04.2015 г. получают 274 многодетных семьи</w:t>
      </w:r>
      <w:r w:rsidRPr="00541B54">
        <w:t>.</w:t>
      </w:r>
      <w:proofErr w:type="gramEnd"/>
      <w:r w:rsidRPr="00541B54">
        <w:t xml:space="preserve"> Сумма выплат</w:t>
      </w:r>
      <w:r>
        <w:t xml:space="preserve"> за первый квартал </w:t>
      </w:r>
      <w:r w:rsidRPr="00541B54">
        <w:t xml:space="preserve"> </w:t>
      </w:r>
      <w:r w:rsidRPr="007956F8">
        <w:t>составила 8560,7 тыс.</w:t>
      </w:r>
      <w:r w:rsidR="00C325F5">
        <w:t xml:space="preserve"> </w:t>
      </w:r>
      <w:r w:rsidRPr="007956F8">
        <w:t>руб</w:t>
      </w:r>
      <w:r w:rsidR="00C325F5">
        <w:t>лей</w:t>
      </w:r>
      <w:r w:rsidRPr="007956F8">
        <w:t>.</w:t>
      </w:r>
    </w:p>
    <w:p w:rsidR="00E57C56" w:rsidRPr="00826415" w:rsidRDefault="00E57C56" w:rsidP="00E57C56">
      <w:pPr>
        <w:ind w:firstLine="540"/>
      </w:pPr>
      <w:r w:rsidRPr="00826415">
        <w:t xml:space="preserve">В целях реализации постановления Правительства Новосибирской области от 26.03.2012  № 154-па «Об установлении порядка предоставления многодетным семьям ежегодной денежной выплаты на приобретение одежды для посещения школьных занятий для детей  – учащихся общеобразовательных учреждений» данная выплата предоставлена </w:t>
      </w:r>
      <w:r>
        <w:t>на 486 детей из многодетных семей</w:t>
      </w:r>
      <w:r w:rsidRPr="00826415">
        <w:t xml:space="preserve">  на общую сумму </w:t>
      </w:r>
      <w:r w:rsidR="00C325F5">
        <w:t>972</w:t>
      </w:r>
      <w:r w:rsidRPr="00826415">
        <w:t xml:space="preserve"> тыс. руб</w:t>
      </w:r>
      <w:r w:rsidR="00C325F5">
        <w:t>лей</w:t>
      </w:r>
      <w:r w:rsidRPr="00826415">
        <w:t xml:space="preserve">.  </w:t>
      </w:r>
    </w:p>
    <w:p w:rsidR="00E57C56" w:rsidRDefault="00E57C56" w:rsidP="00E57C56">
      <w:pPr>
        <w:ind w:firstLine="540"/>
      </w:pPr>
      <w:r>
        <w:t>На 01.04.2015</w:t>
      </w:r>
      <w:r w:rsidRPr="00826415">
        <w:t xml:space="preserve"> из средств областного бюджета получили единовременную материальную помощь при пос</w:t>
      </w:r>
      <w:r>
        <w:t>туплении ребенка в 1-ый класс 58 многодетных семей на сумму 290 тыс. руб</w:t>
      </w:r>
      <w:r w:rsidR="002F12B0">
        <w:t>лей</w:t>
      </w:r>
      <w:r>
        <w:t>, 5</w:t>
      </w:r>
      <w:r w:rsidRPr="00826415">
        <w:t xml:space="preserve"> семьи – при поступлении ребенк</w:t>
      </w:r>
      <w:r>
        <w:t>а в ВУЗ на сумму 5</w:t>
      </w:r>
      <w:r w:rsidRPr="00826415">
        <w:t>0 тыс.</w:t>
      </w:r>
      <w:r w:rsidR="002F12B0">
        <w:t xml:space="preserve"> </w:t>
      </w:r>
      <w:r w:rsidRPr="00826415">
        <w:t>руб</w:t>
      </w:r>
      <w:r w:rsidR="002F12B0">
        <w:t>лей</w:t>
      </w:r>
      <w:r>
        <w:t>.</w:t>
      </w:r>
    </w:p>
    <w:p w:rsidR="00E57C56" w:rsidRPr="00AD47D1" w:rsidRDefault="00E57C56" w:rsidP="00E57C56">
      <w:pPr>
        <w:ind w:firstLine="540"/>
      </w:pPr>
      <w:r w:rsidRPr="00AD47D1">
        <w:t>За 1-й квартал 201</w:t>
      </w:r>
      <w:r>
        <w:t>5</w:t>
      </w:r>
      <w:r w:rsidRPr="00AD47D1">
        <w:t xml:space="preserve"> года из средств областного бюджета ок</w:t>
      </w:r>
      <w:r>
        <w:t xml:space="preserve">азана материальная помощь </w:t>
      </w:r>
      <w:r w:rsidRPr="00AD47D1">
        <w:t>на основе социального контракта</w:t>
      </w:r>
      <w:r>
        <w:t xml:space="preserve"> 2-м малообеспеченным семьям</w:t>
      </w:r>
      <w:r w:rsidRPr="00AD47D1">
        <w:t xml:space="preserve">, на общую сумму </w:t>
      </w:r>
      <w:r>
        <w:t xml:space="preserve">57 </w:t>
      </w:r>
      <w:r w:rsidRPr="00AD47D1">
        <w:t>тыс. руб</w:t>
      </w:r>
      <w:r w:rsidR="00C325F5">
        <w:t>лей</w:t>
      </w:r>
      <w:r>
        <w:t>:</w:t>
      </w:r>
      <w:r w:rsidRPr="00AD47D1">
        <w:t xml:space="preserve"> </w:t>
      </w:r>
      <w:r>
        <w:t>1 семья получила</w:t>
      </w:r>
      <w:r w:rsidRPr="00AD47D1">
        <w:t xml:space="preserve"> материальную помощь на ремонт</w:t>
      </w:r>
      <w:r>
        <w:t xml:space="preserve"> печи и электропроводки на сумму 7000 </w:t>
      </w:r>
      <w:r w:rsidRPr="00AD47D1">
        <w:t>руб</w:t>
      </w:r>
      <w:r w:rsidR="00C325F5">
        <w:t>лей</w:t>
      </w:r>
      <w:r w:rsidRPr="00AD47D1">
        <w:t xml:space="preserve">, одной семье на развитие личного </w:t>
      </w:r>
      <w:r>
        <w:t xml:space="preserve">подсобного хозяйства выделено 49000 </w:t>
      </w:r>
      <w:r w:rsidRPr="00AD47D1">
        <w:t>руб</w:t>
      </w:r>
      <w:r w:rsidR="00C325F5">
        <w:t>лей</w:t>
      </w:r>
      <w:r w:rsidRPr="00AD47D1">
        <w:t xml:space="preserve">. </w:t>
      </w:r>
      <w:r>
        <w:t>Также оказана натуральная помощь 18-ти малоимущим гражданам на общую сумму 30481,2 руб</w:t>
      </w:r>
      <w:r w:rsidR="00C325F5">
        <w:t>лей</w:t>
      </w:r>
      <w:r>
        <w:t>.</w:t>
      </w:r>
    </w:p>
    <w:p w:rsidR="00E57C56" w:rsidRDefault="00E57C56" w:rsidP="00E57C56">
      <w:pPr>
        <w:ind w:firstLine="540"/>
      </w:pPr>
      <w:r w:rsidRPr="00541B54">
        <w:t>Своевременно и в полном объеме финансировалась ежемесячная денежная выплата ветеранам труда.</w:t>
      </w:r>
      <w:r>
        <w:t xml:space="preserve"> Получателей данной выплаты </w:t>
      </w:r>
      <w:r w:rsidR="00C325F5">
        <w:t xml:space="preserve">– </w:t>
      </w:r>
      <w:r>
        <w:t>7065</w:t>
      </w:r>
      <w:r w:rsidR="00C325F5">
        <w:t xml:space="preserve"> человек</w:t>
      </w:r>
      <w:r w:rsidRPr="00541B54">
        <w:t xml:space="preserve">. На эти цели направлено </w:t>
      </w:r>
      <w:r w:rsidRPr="007956F8">
        <w:t>7373 тыс. руб</w:t>
      </w:r>
      <w:r w:rsidR="00C325F5">
        <w:t>лей</w:t>
      </w:r>
      <w:r w:rsidRPr="00541B54">
        <w:t>. Ежемесячную денежную выплату получают</w:t>
      </w:r>
      <w:r w:rsidRPr="00541B54">
        <w:rPr>
          <w:color w:val="FF0000"/>
        </w:rPr>
        <w:t xml:space="preserve"> </w:t>
      </w:r>
      <w:r>
        <w:t>16</w:t>
      </w:r>
      <w:r w:rsidRPr="00541B54">
        <w:t xml:space="preserve"> тружеников тыла на сумму </w:t>
      </w:r>
      <w:r w:rsidRPr="007956F8">
        <w:t>12,8 тыс.</w:t>
      </w:r>
      <w:r>
        <w:t xml:space="preserve"> руб</w:t>
      </w:r>
      <w:r w:rsidR="00C325F5">
        <w:t>лей</w:t>
      </w:r>
      <w:r>
        <w:t xml:space="preserve"> и 194</w:t>
      </w:r>
      <w:r w:rsidRPr="00541B54">
        <w:t xml:space="preserve"> человек</w:t>
      </w:r>
      <w:r>
        <w:t>а</w:t>
      </w:r>
      <w:r w:rsidRPr="00541B54">
        <w:t xml:space="preserve"> из категории реабилитированных лиц на сумму </w:t>
      </w:r>
      <w:r w:rsidRPr="007956F8">
        <w:t>174 тыс</w:t>
      </w:r>
      <w:r w:rsidRPr="00541B54">
        <w:t>. руб</w:t>
      </w:r>
      <w:r w:rsidR="00C325F5">
        <w:t>лей</w:t>
      </w:r>
      <w:r w:rsidRPr="00541B54">
        <w:t>.</w:t>
      </w:r>
    </w:p>
    <w:p w:rsidR="00E57C56" w:rsidRPr="007956F8" w:rsidRDefault="00E57C56" w:rsidP="00E57C56">
      <w:pPr>
        <w:ind w:firstLine="540"/>
      </w:pPr>
      <w:r>
        <w:t xml:space="preserve">На 01.04.2015 получателей региональной социальной доплаты к пенсии </w:t>
      </w:r>
      <w:r w:rsidR="00BF3E9E">
        <w:t xml:space="preserve">в районе - </w:t>
      </w:r>
      <w:r>
        <w:t xml:space="preserve">2347 </w:t>
      </w:r>
      <w:r w:rsidR="00C325F5">
        <w:t>человек</w:t>
      </w:r>
      <w:r>
        <w:t xml:space="preserve">. На данную выплату из областного бюджета направлено </w:t>
      </w:r>
      <w:r w:rsidRPr="007956F8">
        <w:t>11049  тыс.</w:t>
      </w:r>
      <w:r w:rsidR="00BF3E9E">
        <w:t xml:space="preserve"> </w:t>
      </w:r>
      <w:r w:rsidRPr="007956F8">
        <w:t>руб</w:t>
      </w:r>
      <w:r w:rsidR="00BF3E9E">
        <w:t>лей</w:t>
      </w:r>
      <w:r w:rsidRPr="007956F8">
        <w:t>.</w:t>
      </w:r>
    </w:p>
    <w:p w:rsidR="00E57C56" w:rsidRPr="00541B54" w:rsidRDefault="00E57C56" w:rsidP="00E57C56">
      <w:pPr>
        <w:ind w:firstLine="567"/>
      </w:pPr>
      <w:r w:rsidRPr="00541B54">
        <w:lastRenderedPageBreak/>
        <w:t>Регулярно отделом производится выплата 11 видов денежных компенсаций гражданам, подвергшимся воздействию радиации, ветеранам войны, Почетным донорам, а также реабилитированным гражданам, пострадавшим от политических репрессий.</w:t>
      </w:r>
    </w:p>
    <w:p w:rsidR="00E57C56" w:rsidRPr="00DF2FE7" w:rsidRDefault="00E57C56" w:rsidP="006826DD">
      <w:pPr>
        <w:ind w:firstLine="708"/>
      </w:pPr>
    </w:p>
    <w:sectPr w:rsidR="00E57C56" w:rsidRPr="00DF2FE7" w:rsidSect="00BD157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2B" w:rsidRDefault="002A3B2B" w:rsidP="00BD1578">
      <w:r>
        <w:separator/>
      </w:r>
    </w:p>
  </w:endnote>
  <w:endnote w:type="continuationSeparator" w:id="0">
    <w:p w:rsidR="002A3B2B" w:rsidRDefault="002A3B2B" w:rsidP="00BD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2B" w:rsidRDefault="002A3B2B" w:rsidP="00BD1578">
      <w:r>
        <w:separator/>
      </w:r>
    </w:p>
  </w:footnote>
  <w:footnote w:type="continuationSeparator" w:id="0">
    <w:p w:rsidR="002A3B2B" w:rsidRDefault="002A3B2B" w:rsidP="00BD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892"/>
      <w:docPartObj>
        <w:docPartGallery w:val="Page Numbers (Top of Page)"/>
        <w:docPartUnique/>
      </w:docPartObj>
    </w:sdtPr>
    <w:sdtEndPr/>
    <w:sdtContent>
      <w:p w:rsidR="00F93829" w:rsidRDefault="002A3B2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93829" w:rsidRDefault="00F9382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98F"/>
    <w:multiLevelType w:val="hybridMultilevel"/>
    <w:tmpl w:val="763C4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E1D1D"/>
    <w:multiLevelType w:val="hybridMultilevel"/>
    <w:tmpl w:val="2DBE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D9A"/>
    <w:multiLevelType w:val="hybridMultilevel"/>
    <w:tmpl w:val="80023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B6005"/>
    <w:multiLevelType w:val="hybridMultilevel"/>
    <w:tmpl w:val="4FC8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D0C5B"/>
    <w:multiLevelType w:val="hybridMultilevel"/>
    <w:tmpl w:val="53AA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6427"/>
    <w:multiLevelType w:val="hybridMultilevel"/>
    <w:tmpl w:val="FE16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491B"/>
    <w:multiLevelType w:val="hybridMultilevel"/>
    <w:tmpl w:val="BC160F8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E646229"/>
    <w:multiLevelType w:val="hybridMultilevel"/>
    <w:tmpl w:val="8DE03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47D67"/>
    <w:multiLevelType w:val="hybridMultilevel"/>
    <w:tmpl w:val="4B264F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F8E20B6"/>
    <w:multiLevelType w:val="hybridMultilevel"/>
    <w:tmpl w:val="3798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02328"/>
    <w:multiLevelType w:val="hybridMultilevel"/>
    <w:tmpl w:val="D0CA57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5A5AAC"/>
    <w:multiLevelType w:val="hybridMultilevel"/>
    <w:tmpl w:val="6696F63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25F720F"/>
    <w:multiLevelType w:val="hybridMultilevel"/>
    <w:tmpl w:val="1934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3FDC"/>
    <w:multiLevelType w:val="hybridMultilevel"/>
    <w:tmpl w:val="5A863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453D97"/>
    <w:multiLevelType w:val="hybridMultilevel"/>
    <w:tmpl w:val="0BCA9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6D23A0"/>
    <w:multiLevelType w:val="hybridMultilevel"/>
    <w:tmpl w:val="ED88F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8414F7"/>
    <w:multiLevelType w:val="hybridMultilevel"/>
    <w:tmpl w:val="0F96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D08DD"/>
    <w:multiLevelType w:val="hybridMultilevel"/>
    <w:tmpl w:val="71DE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C6305"/>
    <w:multiLevelType w:val="hybridMultilevel"/>
    <w:tmpl w:val="ED686C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4FF7AAE"/>
    <w:multiLevelType w:val="hybridMultilevel"/>
    <w:tmpl w:val="405EA88C"/>
    <w:lvl w:ilvl="0" w:tplc="455E9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884C2F"/>
    <w:multiLevelType w:val="hybridMultilevel"/>
    <w:tmpl w:val="4290EAAE"/>
    <w:lvl w:ilvl="0" w:tplc="FFDE9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57FD60AD"/>
    <w:multiLevelType w:val="hybridMultilevel"/>
    <w:tmpl w:val="3D20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E2484"/>
    <w:multiLevelType w:val="hybridMultilevel"/>
    <w:tmpl w:val="8E4A16C4"/>
    <w:lvl w:ilvl="0" w:tplc="63DA33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F02E6C"/>
    <w:multiLevelType w:val="hybridMultilevel"/>
    <w:tmpl w:val="512E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42E68"/>
    <w:multiLevelType w:val="hybridMultilevel"/>
    <w:tmpl w:val="0B1CAFB4"/>
    <w:lvl w:ilvl="0" w:tplc="24A05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C3272F"/>
    <w:multiLevelType w:val="hybridMultilevel"/>
    <w:tmpl w:val="D1AC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17D90"/>
    <w:multiLevelType w:val="hybridMultilevel"/>
    <w:tmpl w:val="B324F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647B88"/>
    <w:multiLevelType w:val="hybridMultilevel"/>
    <w:tmpl w:val="D4822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455F9"/>
    <w:multiLevelType w:val="hybridMultilevel"/>
    <w:tmpl w:val="102E2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2"/>
  </w:num>
  <w:num w:numId="5">
    <w:abstractNumId w:val="20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6"/>
  </w:num>
  <w:num w:numId="12">
    <w:abstractNumId w:val="9"/>
  </w:num>
  <w:num w:numId="13">
    <w:abstractNumId w:val="19"/>
  </w:num>
  <w:num w:numId="14">
    <w:abstractNumId w:val="6"/>
  </w:num>
  <w:num w:numId="15">
    <w:abstractNumId w:val="24"/>
  </w:num>
  <w:num w:numId="16">
    <w:abstractNumId w:val="22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25"/>
  </w:num>
  <w:num w:numId="22">
    <w:abstractNumId w:val="16"/>
  </w:num>
  <w:num w:numId="23">
    <w:abstractNumId w:val="18"/>
  </w:num>
  <w:num w:numId="24">
    <w:abstractNumId w:val="14"/>
  </w:num>
  <w:num w:numId="25">
    <w:abstractNumId w:val="28"/>
  </w:num>
  <w:num w:numId="26">
    <w:abstractNumId w:val="4"/>
  </w:num>
  <w:num w:numId="27">
    <w:abstractNumId w:val="23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7D1"/>
    <w:rsid w:val="000017DD"/>
    <w:rsid w:val="00002AD4"/>
    <w:rsid w:val="000034B5"/>
    <w:rsid w:val="00006B47"/>
    <w:rsid w:val="0000781E"/>
    <w:rsid w:val="0001179C"/>
    <w:rsid w:val="00011B0F"/>
    <w:rsid w:val="00021B0E"/>
    <w:rsid w:val="000237C5"/>
    <w:rsid w:val="00025653"/>
    <w:rsid w:val="00025A83"/>
    <w:rsid w:val="00026988"/>
    <w:rsid w:val="000310BA"/>
    <w:rsid w:val="00034965"/>
    <w:rsid w:val="00036C75"/>
    <w:rsid w:val="00036F55"/>
    <w:rsid w:val="000404A8"/>
    <w:rsid w:val="00040639"/>
    <w:rsid w:val="000425C7"/>
    <w:rsid w:val="00046C1B"/>
    <w:rsid w:val="0005099D"/>
    <w:rsid w:val="00051458"/>
    <w:rsid w:val="000550E3"/>
    <w:rsid w:val="00055D9D"/>
    <w:rsid w:val="000563FB"/>
    <w:rsid w:val="00056AB9"/>
    <w:rsid w:val="000575A3"/>
    <w:rsid w:val="000616E4"/>
    <w:rsid w:val="000619B8"/>
    <w:rsid w:val="000624BF"/>
    <w:rsid w:val="00062E6F"/>
    <w:rsid w:val="00065C9E"/>
    <w:rsid w:val="00065CA9"/>
    <w:rsid w:val="000660F7"/>
    <w:rsid w:val="00066F0B"/>
    <w:rsid w:val="00067FCF"/>
    <w:rsid w:val="00071576"/>
    <w:rsid w:val="000715B7"/>
    <w:rsid w:val="000740F9"/>
    <w:rsid w:val="00083323"/>
    <w:rsid w:val="00084521"/>
    <w:rsid w:val="00087A8A"/>
    <w:rsid w:val="0009051D"/>
    <w:rsid w:val="00090CE0"/>
    <w:rsid w:val="000920CA"/>
    <w:rsid w:val="00096296"/>
    <w:rsid w:val="000974F1"/>
    <w:rsid w:val="000A2649"/>
    <w:rsid w:val="000A2D02"/>
    <w:rsid w:val="000A4C59"/>
    <w:rsid w:val="000A7425"/>
    <w:rsid w:val="000B0D0D"/>
    <w:rsid w:val="000B0E85"/>
    <w:rsid w:val="000B1D56"/>
    <w:rsid w:val="000B1E0E"/>
    <w:rsid w:val="000B3FEC"/>
    <w:rsid w:val="000B4AE8"/>
    <w:rsid w:val="000B580C"/>
    <w:rsid w:val="000C37DB"/>
    <w:rsid w:val="000C3B15"/>
    <w:rsid w:val="000C4AB4"/>
    <w:rsid w:val="000C6668"/>
    <w:rsid w:val="000C7B6C"/>
    <w:rsid w:val="000C7C77"/>
    <w:rsid w:val="000D0716"/>
    <w:rsid w:val="000D14FB"/>
    <w:rsid w:val="000D16A6"/>
    <w:rsid w:val="000D32F8"/>
    <w:rsid w:val="000D4BD5"/>
    <w:rsid w:val="000D53A4"/>
    <w:rsid w:val="000D5741"/>
    <w:rsid w:val="000D6476"/>
    <w:rsid w:val="000D6F86"/>
    <w:rsid w:val="000D7505"/>
    <w:rsid w:val="000D7556"/>
    <w:rsid w:val="000E089B"/>
    <w:rsid w:val="000E295E"/>
    <w:rsid w:val="000E2B56"/>
    <w:rsid w:val="000E33E6"/>
    <w:rsid w:val="000E3858"/>
    <w:rsid w:val="000E6D95"/>
    <w:rsid w:val="000F021E"/>
    <w:rsid w:val="000F2F3A"/>
    <w:rsid w:val="000F2F55"/>
    <w:rsid w:val="000F52AA"/>
    <w:rsid w:val="000F5439"/>
    <w:rsid w:val="000F73A7"/>
    <w:rsid w:val="0010227C"/>
    <w:rsid w:val="001026C9"/>
    <w:rsid w:val="00105FF0"/>
    <w:rsid w:val="00107EEC"/>
    <w:rsid w:val="00113DB5"/>
    <w:rsid w:val="00113E28"/>
    <w:rsid w:val="0011545E"/>
    <w:rsid w:val="001155E8"/>
    <w:rsid w:val="00116922"/>
    <w:rsid w:val="00122768"/>
    <w:rsid w:val="00122BE4"/>
    <w:rsid w:val="00122C04"/>
    <w:rsid w:val="001270C8"/>
    <w:rsid w:val="00131E5B"/>
    <w:rsid w:val="00132F6E"/>
    <w:rsid w:val="00134CA3"/>
    <w:rsid w:val="00136C01"/>
    <w:rsid w:val="001378CF"/>
    <w:rsid w:val="001413BF"/>
    <w:rsid w:val="00142442"/>
    <w:rsid w:val="001432EC"/>
    <w:rsid w:val="00150498"/>
    <w:rsid w:val="00150BEF"/>
    <w:rsid w:val="001510B3"/>
    <w:rsid w:val="0015608B"/>
    <w:rsid w:val="00156B3E"/>
    <w:rsid w:val="00156D79"/>
    <w:rsid w:val="00157631"/>
    <w:rsid w:val="00157B89"/>
    <w:rsid w:val="00157DA5"/>
    <w:rsid w:val="00160D57"/>
    <w:rsid w:val="0016173D"/>
    <w:rsid w:val="00161E97"/>
    <w:rsid w:val="00162133"/>
    <w:rsid w:val="00162D02"/>
    <w:rsid w:val="00162F9C"/>
    <w:rsid w:val="00163E6C"/>
    <w:rsid w:val="00166533"/>
    <w:rsid w:val="001727A3"/>
    <w:rsid w:val="00173136"/>
    <w:rsid w:val="001838D3"/>
    <w:rsid w:val="0018620D"/>
    <w:rsid w:val="0019164F"/>
    <w:rsid w:val="00193F8C"/>
    <w:rsid w:val="00193FCF"/>
    <w:rsid w:val="00194127"/>
    <w:rsid w:val="00195A86"/>
    <w:rsid w:val="00196A71"/>
    <w:rsid w:val="00196AA9"/>
    <w:rsid w:val="0019789B"/>
    <w:rsid w:val="001A03B0"/>
    <w:rsid w:val="001A1533"/>
    <w:rsid w:val="001A1B5F"/>
    <w:rsid w:val="001A2A44"/>
    <w:rsid w:val="001A3858"/>
    <w:rsid w:val="001A4738"/>
    <w:rsid w:val="001A7D7E"/>
    <w:rsid w:val="001B023B"/>
    <w:rsid w:val="001B51BB"/>
    <w:rsid w:val="001B7BB5"/>
    <w:rsid w:val="001C10C6"/>
    <w:rsid w:val="001C2198"/>
    <w:rsid w:val="001C298A"/>
    <w:rsid w:val="001D3522"/>
    <w:rsid w:val="001D3A48"/>
    <w:rsid w:val="001D5736"/>
    <w:rsid w:val="001D724E"/>
    <w:rsid w:val="001D7A8F"/>
    <w:rsid w:val="001E2A77"/>
    <w:rsid w:val="001E4708"/>
    <w:rsid w:val="001E6561"/>
    <w:rsid w:val="001F55E4"/>
    <w:rsid w:val="001F5E39"/>
    <w:rsid w:val="001F63EF"/>
    <w:rsid w:val="001F746B"/>
    <w:rsid w:val="00200ABD"/>
    <w:rsid w:val="002019BF"/>
    <w:rsid w:val="0020252B"/>
    <w:rsid w:val="00202E80"/>
    <w:rsid w:val="00203568"/>
    <w:rsid w:val="002047D3"/>
    <w:rsid w:val="002067ED"/>
    <w:rsid w:val="00210662"/>
    <w:rsid w:val="00211AA1"/>
    <w:rsid w:val="00211B5F"/>
    <w:rsid w:val="00214ADB"/>
    <w:rsid w:val="00215E89"/>
    <w:rsid w:val="0021700E"/>
    <w:rsid w:val="00220B42"/>
    <w:rsid w:val="00221317"/>
    <w:rsid w:val="00222877"/>
    <w:rsid w:val="002239CB"/>
    <w:rsid w:val="00223D58"/>
    <w:rsid w:val="002248D7"/>
    <w:rsid w:val="00234A08"/>
    <w:rsid w:val="002359F8"/>
    <w:rsid w:val="00235FE6"/>
    <w:rsid w:val="00241B9B"/>
    <w:rsid w:val="002434E7"/>
    <w:rsid w:val="002434F3"/>
    <w:rsid w:val="00243835"/>
    <w:rsid w:val="00246ED8"/>
    <w:rsid w:val="00253666"/>
    <w:rsid w:val="00254115"/>
    <w:rsid w:val="00255448"/>
    <w:rsid w:val="00255C3F"/>
    <w:rsid w:val="00257A20"/>
    <w:rsid w:val="00264C07"/>
    <w:rsid w:val="002650AE"/>
    <w:rsid w:val="00267DBB"/>
    <w:rsid w:val="00272314"/>
    <w:rsid w:val="00273F4F"/>
    <w:rsid w:val="00275859"/>
    <w:rsid w:val="00276055"/>
    <w:rsid w:val="00277D56"/>
    <w:rsid w:val="002819C1"/>
    <w:rsid w:val="00282000"/>
    <w:rsid w:val="00284AF3"/>
    <w:rsid w:val="00285156"/>
    <w:rsid w:val="002860C2"/>
    <w:rsid w:val="0028699B"/>
    <w:rsid w:val="00287774"/>
    <w:rsid w:val="0029046A"/>
    <w:rsid w:val="00291898"/>
    <w:rsid w:val="00291A9E"/>
    <w:rsid w:val="002948BC"/>
    <w:rsid w:val="00294D93"/>
    <w:rsid w:val="00295773"/>
    <w:rsid w:val="00296FFE"/>
    <w:rsid w:val="002A18AA"/>
    <w:rsid w:val="002A18AE"/>
    <w:rsid w:val="002A2359"/>
    <w:rsid w:val="002A3B2B"/>
    <w:rsid w:val="002A5AD7"/>
    <w:rsid w:val="002B455B"/>
    <w:rsid w:val="002B513E"/>
    <w:rsid w:val="002B55A2"/>
    <w:rsid w:val="002C1A8E"/>
    <w:rsid w:val="002C2359"/>
    <w:rsid w:val="002C3C9B"/>
    <w:rsid w:val="002C6433"/>
    <w:rsid w:val="002C7BD0"/>
    <w:rsid w:val="002C7D83"/>
    <w:rsid w:val="002D121D"/>
    <w:rsid w:val="002D2B01"/>
    <w:rsid w:val="002D2E47"/>
    <w:rsid w:val="002D4C46"/>
    <w:rsid w:val="002D6B3D"/>
    <w:rsid w:val="002D708B"/>
    <w:rsid w:val="002D72FC"/>
    <w:rsid w:val="002D7532"/>
    <w:rsid w:val="002E145F"/>
    <w:rsid w:val="002E2196"/>
    <w:rsid w:val="002E21FD"/>
    <w:rsid w:val="002E2FFF"/>
    <w:rsid w:val="002E43CD"/>
    <w:rsid w:val="002E48CE"/>
    <w:rsid w:val="002E6483"/>
    <w:rsid w:val="002E7401"/>
    <w:rsid w:val="002F12B0"/>
    <w:rsid w:val="002F1A71"/>
    <w:rsid w:val="002F36E1"/>
    <w:rsid w:val="002F6142"/>
    <w:rsid w:val="002F6D4B"/>
    <w:rsid w:val="0030017C"/>
    <w:rsid w:val="00300838"/>
    <w:rsid w:val="00310B93"/>
    <w:rsid w:val="003128B6"/>
    <w:rsid w:val="00314E9C"/>
    <w:rsid w:val="00316774"/>
    <w:rsid w:val="003168C2"/>
    <w:rsid w:val="00316C8A"/>
    <w:rsid w:val="0032174D"/>
    <w:rsid w:val="00322954"/>
    <w:rsid w:val="00324C16"/>
    <w:rsid w:val="00325B0E"/>
    <w:rsid w:val="003273BE"/>
    <w:rsid w:val="00327629"/>
    <w:rsid w:val="00327E8E"/>
    <w:rsid w:val="0033282E"/>
    <w:rsid w:val="00334E47"/>
    <w:rsid w:val="00335D1A"/>
    <w:rsid w:val="00336041"/>
    <w:rsid w:val="00345E72"/>
    <w:rsid w:val="00346AF4"/>
    <w:rsid w:val="00350699"/>
    <w:rsid w:val="0035095D"/>
    <w:rsid w:val="00350B04"/>
    <w:rsid w:val="0035241B"/>
    <w:rsid w:val="003556A4"/>
    <w:rsid w:val="0036083B"/>
    <w:rsid w:val="00360F02"/>
    <w:rsid w:val="00361852"/>
    <w:rsid w:val="00361EA3"/>
    <w:rsid w:val="0036213A"/>
    <w:rsid w:val="003637F8"/>
    <w:rsid w:val="00370574"/>
    <w:rsid w:val="00371257"/>
    <w:rsid w:val="00372A47"/>
    <w:rsid w:val="0037424D"/>
    <w:rsid w:val="003746A8"/>
    <w:rsid w:val="003749F4"/>
    <w:rsid w:val="00375869"/>
    <w:rsid w:val="00377687"/>
    <w:rsid w:val="00380EE9"/>
    <w:rsid w:val="003827CA"/>
    <w:rsid w:val="00386917"/>
    <w:rsid w:val="0038738D"/>
    <w:rsid w:val="00387560"/>
    <w:rsid w:val="003904EA"/>
    <w:rsid w:val="00394EAF"/>
    <w:rsid w:val="00396572"/>
    <w:rsid w:val="00397377"/>
    <w:rsid w:val="003A2936"/>
    <w:rsid w:val="003A2D79"/>
    <w:rsid w:val="003A4882"/>
    <w:rsid w:val="003A5766"/>
    <w:rsid w:val="003B00B8"/>
    <w:rsid w:val="003B08E3"/>
    <w:rsid w:val="003B0A28"/>
    <w:rsid w:val="003B1EAB"/>
    <w:rsid w:val="003B407D"/>
    <w:rsid w:val="003B6DAC"/>
    <w:rsid w:val="003B79AB"/>
    <w:rsid w:val="003B7A42"/>
    <w:rsid w:val="003C153A"/>
    <w:rsid w:val="003C2BA2"/>
    <w:rsid w:val="003C2E3E"/>
    <w:rsid w:val="003C53C7"/>
    <w:rsid w:val="003D0EF3"/>
    <w:rsid w:val="003D3526"/>
    <w:rsid w:val="003D40D4"/>
    <w:rsid w:val="003D4E14"/>
    <w:rsid w:val="003D6AD6"/>
    <w:rsid w:val="003D7950"/>
    <w:rsid w:val="003E0309"/>
    <w:rsid w:val="003E3CA3"/>
    <w:rsid w:val="003E46E2"/>
    <w:rsid w:val="003E55AC"/>
    <w:rsid w:val="003F228E"/>
    <w:rsid w:val="003F3145"/>
    <w:rsid w:val="003F6D7D"/>
    <w:rsid w:val="00400BB5"/>
    <w:rsid w:val="004044B3"/>
    <w:rsid w:val="004049BB"/>
    <w:rsid w:val="00406FA3"/>
    <w:rsid w:val="00414874"/>
    <w:rsid w:val="004153B6"/>
    <w:rsid w:val="00420963"/>
    <w:rsid w:val="00420BB6"/>
    <w:rsid w:val="00421E00"/>
    <w:rsid w:val="0042344B"/>
    <w:rsid w:val="00423B41"/>
    <w:rsid w:val="00423DBF"/>
    <w:rsid w:val="00424068"/>
    <w:rsid w:val="0043101B"/>
    <w:rsid w:val="004315B4"/>
    <w:rsid w:val="004344DB"/>
    <w:rsid w:val="00434EAF"/>
    <w:rsid w:val="0043723D"/>
    <w:rsid w:val="00440053"/>
    <w:rsid w:val="00440503"/>
    <w:rsid w:val="0044080E"/>
    <w:rsid w:val="004418B4"/>
    <w:rsid w:val="004439EF"/>
    <w:rsid w:val="004440C2"/>
    <w:rsid w:val="0045171D"/>
    <w:rsid w:val="004568AD"/>
    <w:rsid w:val="00456DB6"/>
    <w:rsid w:val="00457347"/>
    <w:rsid w:val="00457425"/>
    <w:rsid w:val="004602D3"/>
    <w:rsid w:val="00462D3A"/>
    <w:rsid w:val="00464404"/>
    <w:rsid w:val="004644A4"/>
    <w:rsid w:val="004658EF"/>
    <w:rsid w:val="00466271"/>
    <w:rsid w:val="0046662B"/>
    <w:rsid w:val="00474BDF"/>
    <w:rsid w:val="004774D1"/>
    <w:rsid w:val="00480701"/>
    <w:rsid w:val="00480A4E"/>
    <w:rsid w:val="00482E96"/>
    <w:rsid w:val="00483607"/>
    <w:rsid w:val="00483F8D"/>
    <w:rsid w:val="00490784"/>
    <w:rsid w:val="00491862"/>
    <w:rsid w:val="004923FB"/>
    <w:rsid w:val="004937D1"/>
    <w:rsid w:val="00495A34"/>
    <w:rsid w:val="00495FF2"/>
    <w:rsid w:val="00497823"/>
    <w:rsid w:val="0049789F"/>
    <w:rsid w:val="00497B3E"/>
    <w:rsid w:val="004A039A"/>
    <w:rsid w:val="004A0C40"/>
    <w:rsid w:val="004A3DFF"/>
    <w:rsid w:val="004A472E"/>
    <w:rsid w:val="004A6A46"/>
    <w:rsid w:val="004A6D7C"/>
    <w:rsid w:val="004B3797"/>
    <w:rsid w:val="004B410C"/>
    <w:rsid w:val="004B5FAF"/>
    <w:rsid w:val="004C25D5"/>
    <w:rsid w:val="004C4F3C"/>
    <w:rsid w:val="004C6F29"/>
    <w:rsid w:val="004D1358"/>
    <w:rsid w:val="004D1969"/>
    <w:rsid w:val="004D197B"/>
    <w:rsid w:val="004D2ACA"/>
    <w:rsid w:val="004D38A4"/>
    <w:rsid w:val="004D5327"/>
    <w:rsid w:val="004D7580"/>
    <w:rsid w:val="004D7A9D"/>
    <w:rsid w:val="004E012F"/>
    <w:rsid w:val="004E1667"/>
    <w:rsid w:val="004E17BB"/>
    <w:rsid w:val="004E2DB2"/>
    <w:rsid w:val="004F0D0E"/>
    <w:rsid w:val="004F167A"/>
    <w:rsid w:val="004F2AF7"/>
    <w:rsid w:val="004F301C"/>
    <w:rsid w:val="004F325C"/>
    <w:rsid w:val="004F4897"/>
    <w:rsid w:val="004F74C6"/>
    <w:rsid w:val="0050264C"/>
    <w:rsid w:val="00502B10"/>
    <w:rsid w:val="005034F3"/>
    <w:rsid w:val="00507D88"/>
    <w:rsid w:val="005107E4"/>
    <w:rsid w:val="0051163E"/>
    <w:rsid w:val="0051172E"/>
    <w:rsid w:val="00514E1E"/>
    <w:rsid w:val="0051663A"/>
    <w:rsid w:val="005170D5"/>
    <w:rsid w:val="0051741D"/>
    <w:rsid w:val="00524D0E"/>
    <w:rsid w:val="00526980"/>
    <w:rsid w:val="0053158A"/>
    <w:rsid w:val="00531724"/>
    <w:rsid w:val="005318B9"/>
    <w:rsid w:val="00532E52"/>
    <w:rsid w:val="00533D1D"/>
    <w:rsid w:val="00540E53"/>
    <w:rsid w:val="00543DA8"/>
    <w:rsid w:val="005461D5"/>
    <w:rsid w:val="005477E6"/>
    <w:rsid w:val="00551701"/>
    <w:rsid w:val="00551D18"/>
    <w:rsid w:val="00551FD8"/>
    <w:rsid w:val="00554F66"/>
    <w:rsid w:val="00555207"/>
    <w:rsid w:val="00555824"/>
    <w:rsid w:val="00556F87"/>
    <w:rsid w:val="00557C92"/>
    <w:rsid w:val="00557D47"/>
    <w:rsid w:val="00562DE2"/>
    <w:rsid w:val="0056430E"/>
    <w:rsid w:val="005661D9"/>
    <w:rsid w:val="00566875"/>
    <w:rsid w:val="00567496"/>
    <w:rsid w:val="00574279"/>
    <w:rsid w:val="00576D0C"/>
    <w:rsid w:val="00583567"/>
    <w:rsid w:val="00583A69"/>
    <w:rsid w:val="00584312"/>
    <w:rsid w:val="00584749"/>
    <w:rsid w:val="00585C99"/>
    <w:rsid w:val="005860B6"/>
    <w:rsid w:val="005864D3"/>
    <w:rsid w:val="00587867"/>
    <w:rsid w:val="005925B1"/>
    <w:rsid w:val="0059391C"/>
    <w:rsid w:val="005967B4"/>
    <w:rsid w:val="005975F7"/>
    <w:rsid w:val="005A01F9"/>
    <w:rsid w:val="005A0438"/>
    <w:rsid w:val="005A09B1"/>
    <w:rsid w:val="005A1B14"/>
    <w:rsid w:val="005A6382"/>
    <w:rsid w:val="005A6A18"/>
    <w:rsid w:val="005A7A45"/>
    <w:rsid w:val="005B04A0"/>
    <w:rsid w:val="005B355F"/>
    <w:rsid w:val="005B4582"/>
    <w:rsid w:val="005B769C"/>
    <w:rsid w:val="005C6551"/>
    <w:rsid w:val="005C696C"/>
    <w:rsid w:val="005D0BC5"/>
    <w:rsid w:val="005D1376"/>
    <w:rsid w:val="005D4BF7"/>
    <w:rsid w:val="005D553A"/>
    <w:rsid w:val="005D6527"/>
    <w:rsid w:val="005D6E1F"/>
    <w:rsid w:val="005D7117"/>
    <w:rsid w:val="005D7363"/>
    <w:rsid w:val="005D7AA9"/>
    <w:rsid w:val="005E1A71"/>
    <w:rsid w:val="005E556D"/>
    <w:rsid w:val="005E704F"/>
    <w:rsid w:val="005E7FE6"/>
    <w:rsid w:val="005F3D0C"/>
    <w:rsid w:val="005F5A0A"/>
    <w:rsid w:val="005F5DB9"/>
    <w:rsid w:val="005F664C"/>
    <w:rsid w:val="005F7BE8"/>
    <w:rsid w:val="006016FA"/>
    <w:rsid w:val="0060388F"/>
    <w:rsid w:val="0060632B"/>
    <w:rsid w:val="00611481"/>
    <w:rsid w:val="0061277D"/>
    <w:rsid w:val="00614152"/>
    <w:rsid w:val="006168C4"/>
    <w:rsid w:val="00620F06"/>
    <w:rsid w:val="00622BC0"/>
    <w:rsid w:val="006237B3"/>
    <w:rsid w:val="00623816"/>
    <w:rsid w:val="00626FA8"/>
    <w:rsid w:val="006270D0"/>
    <w:rsid w:val="0062713F"/>
    <w:rsid w:val="00627C43"/>
    <w:rsid w:val="00630785"/>
    <w:rsid w:val="006314B7"/>
    <w:rsid w:val="00631711"/>
    <w:rsid w:val="00633F25"/>
    <w:rsid w:val="00634FDE"/>
    <w:rsid w:val="006360F4"/>
    <w:rsid w:val="00637005"/>
    <w:rsid w:val="00637ED7"/>
    <w:rsid w:val="00640194"/>
    <w:rsid w:val="00643A00"/>
    <w:rsid w:val="00644868"/>
    <w:rsid w:val="00645D42"/>
    <w:rsid w:val="00645F94"/>
    <w:rsid w:val="006463D6"/>
    <w:rsid w:val="00647DF7"/>
    <w:rsid w:val="00651697"/>
    <w:rsid w:val="0065315C"/>
    <w:rsid w:val="0065419A"/>
    <w:rsid w:val="00657D65"/>
    <w:rsid w:val="00660668"/>
    <w:rsid w:val="0066322D"/>
    <w:rsid w:val="00664138"/>
    <w:rsid w:val="006677A5"/>
    <w:rsid w:val="0067342D"/>
    <w:rsid w:val="00680972"/>
    <w:rsid w:val="00681180"/>
    <w:rsid w:val="006826DD"/>
    <w:rsid w:val="00683411"/>
    <w:rsid w:val="00686DAE"/>
    <w:rsid w:val="00686F95"/>
    <w:rsid w:val="0068729D"/>
    <w:rsid w:val="006934E8"/>
    <w:rsid w:val="006959CE"/>
    <w:rsid w:val="006970D1"/>
    <w:rsid w:val="006A1102"/>
    <w:rsid w:val="006A53D4"/>
    <w:rsid w:val="006A63B6"/>
    <w:rsid w:val="006A67C2"/>
    <w:rsid w:val="006A6EB8"/>
    <w:rsid w:val="006B0B38"/>
    <w:rsid w:val="006B3878"/>
    <w:rsid w:val="006B4259"/>
    <w:rsid w:val="006B4C94"/>
    <w:rsid w:val="006B4E1F"/>
    <w:rsid w:val="006B6033"/>
    <w:rsid w:val="006B6382"/>
    <w:rsid w:val="006B6A54"/>
    <w:rsid w:val="006B6DF4"/>
    <w:rsid w:val="006B78DD"/>
    <w:rsid w:val="006C1D57"/>
    <w:rsid w:val="006C3FDB"/>
    <w:rsid w:val="006C50A9"/>
    <w:rsid w:val="006C523F"/>
    <w:rsid w:val="006C5822"/>
    <w:rsid w:val="006D2287"/>
    <w:rsid w:val="006D4BAE"/>
    <w:rsid w:val="006D610D"/>
    <w:rsid w:val="006E02FC"/>
    <w:rsid w:val="006E0E80"/>
    <w:rsid w:val="006E1BCB"/>
    <w:rsid w:val="006E3C75"/>
    <w:rsid w:val="006E5200"/>
    <w:rsid w:val="006E56AF"/>
    <w:rsid w:val="006E7C2E"/>
    <w:rsid w:val="006F0B9A"/>
    <w:rsid w:val="006F13C6"/>
    <w:rsid w:val="006F4A2E"/>
    <w:rsid w:val="006F56C3"/>
    <w:rsid w:val="006F5916"/>
    <w:rsid w:val="006F5943"/>
    <w:rsid w:val="006F5F3E"/>
    <w:rsid w:val="007001F4"/>
    <w:rsid w:val="00701329"/>
    <w:rsid w:val="0070450D"/>
    <w:rsid w:val="0070470D"/>
    <w:rsid w:val="0070599D"/>
    <w:rsid w:val="007068F4"/>
    <w:rsid w:val="00710DBB"/>
    <w:rsid w:val="00711DF6"/>
    <w:rsid w:val="00716FB0"/>
    <w:rsid w:val="007202DF"/>
    <w:rsid w:val="00720606"/>
    <w:rsid w:val="007215C8"/>
    <w:rsid w:val="00721D0D"/>
    <w:rsid w:val="0072295C"/>
    <w:rsid w:val="00723214"/>
    <w:rsid w:val="0072384B"/>
    <w:rsid w:val="00724FD8"/>
    <w:rsid w:val="007279CA"/>
    <w:rsid w:val="00730C50"/>
    <w:rsid w:val="00730E69"/>
    <w:rsid w:val="0073670E"/>
    <w:rsid w:val="0073757D"/>
    <w:rsid w:val="007401E0"/>
    <w:rsid w:val="00740264"/>
    <w:rsid w:val="00743290"/>
    <w:rsid w:val="007432A5"/>
    <w:rsid w:val="00746149"/>
    <w:rsid w:val="0074650B"/>
    <w:rsid w:val="00752043"/>
    <w:rsid w:val="0075359B"/>
    <w:rsid w:val="00755F50"/>
    <w:rsid w:val="007601A9"/>
    <w:rsid w:val="00761B75"/>
    <w:rsid w:val="00761E9C"/>
    <w:rsid w:val="00764578"/>
    <w:rsid w:val="00765081"/>
    <w:rsid w:val="007655DA"/>
    <w:rsid w:val="00765E25"/>
    <w:rsid w:val="007739EA"/>
    <w:rsid w:val="0077457F"/>
    <w:rsid w:val="00775FDC"/>
    <w:rsid w:val="00776629"/>
    <w:rsid w:val="007766A6"/>
    <w:rsid w:val="00776CF2"/>
    <w:rsid w:val="00777F91"/>
    <w:rsid w:val="00783380"/>
    <w:rsid w:val="0078395C"/>
    <w:rsid w:val="00786B0D"/>
    <w:rsid w:val="00786EC4"/>
    <w:rsid w:val="0079056D"/>
    <w:rsid w:val="007927B4"/>
    <w:rsid w:val="00794A1C"/>
    <w:rsid w:val="00795E3A"/>
    <w:rsid w:val="00796D57"/>
    <w:rsid w:val="007970F3"/>
    <w:rsid w:val="007A09C4"/>
    <w:rsid w:val="007A4C65"/>
    <w:rsid w:val="007A5F97"/>
    <w:rsid w:val="007B0597"/>
    <w:rsid w:val="007B1B13"/>
    <w:rsid w:val="007B304D"/>
    <w:rsid w:val="007B41A6"/>
    <w:rsid w:val="007B6834"/>
    <w:rsid w:val="007C078D"/>
    <w:rsid w:val="007C1963"/>
    <w:rsid w:val="007C2714"/>
    <w:rsid w:val="007C3784"/>
    <w:rsid w:val="007C5084"/>
    <w:rsid w:val="007D02B1"/>
    <w:rsid w:val="007D2363"/>
    <w:rsid w:val="007D2576"/>
    <w:rsid w:val="007D277B"/>
    <w:rsid w:val="007D2BCF"/>
    <w:rsid w:val="007D2E69"/>
    <w:rsid w:val="007D30F2"/>
    <w:rsid w:val="007D4010"/>
    <w:rsid w:val="007D5535"/>
    <w:rsid w:val="007D5E6C"/>
    <w:rsid w:val="007E0E55"/>
    <w:rsid w:val="007E129D"/>
    <w:rsid w:val="007E13BA"/>
    <w:rsid w:val="007E4EE1"/>
    <w:rsid w:val="007E50FF"/>
    <w:rsid w:val="007E6E44"/>
    <w:rsid w:val="007F1A9D"/>
    <w:rsid w:val="007F2381"/>
    <w:rsid w:val="007F2576"/>
    <w:rsid w:val="008019A5"/>
    <w:rsid w:val="008037A7"/>
    <w:rsid w:val="00803EB8"/>
    <w:rsid w:val="00805350"/>
    <w:rsid w:val="00805FF5"/>
    <w:rsid w:val="00806E0E"/>
    <w:rsid w:val="00812718"/>
    <w:rsid w:val="00813301"/>
    <w:rsid w:val="00813505"/>
    <w:rsid w:val="008160E3"/>
    <w:rsid w:val="008165E0"/>
    <w:rsid w:val="008203B1"/>
    <w:rsid w:val="00822138"/>
    <w:rsid w:val="00822561"/>
    <w:rsid w:val="00822CE4"/>
    <w:rsid w:val="008230E6"/>
    <w:rsid w:val="00823928"/>
    <w:rsid w:val="008248FD"/>
    <w:rsid w:val="00824A86"/>
    <w:rsid w:val="0082523E"/>
    <w:rsid w:val="00825411"/>
    <w:rsid w:val="0082591C"/>
    <w:rsid w:val="00826C17"/>
    <w:rsid w:val="00827823"/>
    <w:rsid w:val="00832300"/>
    <w:rsid w:val="0083427C"/>
    <w:rsid w:val="00841D04"/>
    <w:rsid w:val="008422F9"/>
    <w:rsid w:val="00845A9D"/>
    <w:rsid w:val="0084694F"/>
    <w:rsid w:val="008476C3"/>
    <w:rsid w:val="00850CB8"/>
    <w:rsid w:val="00851BF7"/>
    <w:rsid w:val="008631DF"/>
    <w:rsid w:val="00866E25"/>
    <w:rsid w:val="00873ACA"/>
    <w:rsid w:val="00875D81"/>
    <w:rsid w:val="00877C1F"/>
    <w:rsid w:val="0088113E"/>
    <w:rsid w:val="008821E8"/>
    <w:rsid w:val="00882538"/>
    <w:rsid w:val="008829BA"/>
    <w:rsid w:val="00882B2A"/>
    <w:rsid w:val="00883A06"/>
    <w:rsid w:val="00886452"/>
    <w:rsid w:val="00887B4E"/>
    <w:rsid w:val="0089225D"/>
    <w:rsid w:val="00893940"/>
    <w:rsid w:val="008A0E9E"/>
    <w:rsid w:val="008A139A"/>
    <w:rsid w:val="008A1563"/>
    <w:rsid w:val="008A3295"/>
    <w:rsid w:val="008B0296"/>
    <w:rsid w:val="008B1180"/>
    <w:rsid w:val="008B1A2F"/>
    <w:rsid w:val="008B46A3"/>
    <w:rsid w:val="008B6326"/>
    <w:rsid w:val="008B65B5"/>
    <w:rsid w:val="008B6656"/>
    <w:rsid w:val="008B7A0F"/>
    <w:rsid w:val="008C0133"/>
    <w:rsid w:val="008C171B"/>
    <w:rsid w:val="008C385E"/>
    <w:rsid w:val="008C5175"/>
    <w:rsid w:val="008C5A8D"/>
    <w:rsid w:val="008D169F"/>
    <w:rsid w:val="008D1933"/>
    <w:rsid w:val="008D29AA"/>
    <w:rsid w:val="008D2F18"/>
    <w:rsid w:val="008D42F1"/>
    <w:rsid w:val="008D44C9"/>
    <w:rsid w:val="008E184C"/>
    <w:rsid w:val="008E5636"/>
    <w:rsid w:val="008E5D79"/>
    <w:rsid w:val="008F34F8"/>
    <w:rsid w:val="008F37A6"/>
    <w:rsid w:val="008F4964"/>
    <w:rsid w:val="008F58F1"/>
    <w:rsid w:val="008F5BB6"/>
    <w:rsid w:val="008F7E6A"/>
    <w:rsid w:val="009003F9"/>
    <w:rsid w:val="00902F14"/>
    <w:rsid w:val="00906F4F"/>
    <w:rsid w:val="00907E3A"/>
    <w:rsid w:val="00910841"/>
    <w:rsid w:val="0091096E"/>
    <w:rsid w:val="00910BAD"/>
    <w:rsid w:val="00911024"/>
    <w:rsid w:val="0091189D"/>
    <w:rsid w:val="009127F3"/>
    <w:rsid w:val="00912964"/>
    <w:rsid w:val="00914BD7"/>
    <w:rsid w:val="00915AAF"/>
    <w:rsid w:val="00915C97"/>
    <w:rsid w:val="009178DD"/>
    <w:rsid w:val="00917FC1"/>
    <w:rsid w:val="00923BA0"/>
    <w:rsid w:val="009242DC"/>
    <w:rsid w:val="009248E8"/>
    <w:rsid w:val="00925543"/>
    <w:rsid w:val="00926501"/>
    <w:rsid w:val="00930B31"/>
    <w:rsid w:val="00932058"/>
    <w:rsid w:val="00932747"/>
    <w:rsid w:val="00933762"/>
    <w:rsid w:val="00935B06"/>
    <w:rsid w:val="00941CED"/>
    <w:rsid w:val="00943F36"/>
    <w:rsid w:val="009471FE"/>
    <w:rsid w:val="00950A32"/>
    <w:rsid w:val="00950A82"/>
    <w:rsid w:val="00950DBE"/>
    <w:rsid w:val="009528BA"/>
    <w:rsid w:val="00956696"/>
    <w:rsid w:val="00957583"/>
    <w:rsid w:val="00963496"/>
    <w:rsid w:val="00965D70"/>
    <w:rsid w:val="00967822"/>
    <w:rsid w:val="00970CF2"/>
    <w:rsid w:val="009729CB"/>
    <w:rsid w:val="00975A66"/>
    <w:rsid w:val="009761E0"/>
    <w:rsid w:val="00984DC7"/>
    <w:rsid w:val="00990F6B"/>
    <w:rsid w:val="00995253"/>
    <w:rsid w:val="009964B7"/>
    <w:rsid w:val="009967B0"/>
    <w:rsid w:val="009A0191"/>
    <w:rsid w:val="009A2F10"/>
    <w:rsid w:val="009A33E5"/>
    <w:rsid w:val="009A7A92"/>
    <w:rsid w:val="009B1111"/>
    <w:rsid w:val="009B15D3"/>
    <w:rsid w:val="009B4447"/>
    <w:rsid w:val="009B447D"/>
    <w:rsid w:val="009C05F3"/>
    <w:rsid w:val="009C35AE"/>
    <w:rsid w:val="009C5C8C"/>
    <w:rsid w:val="009C6A68"/>
    <w:rsid w:val="009C6E02"/>
    <w:rsid w:val="009D18D5"/>
    <w:rsid w:val="009D1FBE"/>
    <w:rsid w:val="009D2A09"/>
    <w:rsid w:val="009D35E4"/>
    <w:rsid w:val="009D57E3"/>
    <w:rsid w:val="009D588C"/>
    <w:rsid w:val="009D757F"/>
    <w:rsid w:val="009E0734"/>
    <w:rsid w:val="009E176D"/>
    <w:rsid w:val="009E3F4F"/>
    <w:rsid w:val="009E4346"/>
    <w:rsid w:val="009E5A84"/>
    <w:rsid w:val="009F0E5E"/>
    <w:rsid w:val="009F1487"/>
    <w:rsid w:val="009F2BAF"/>
    <w:rsid w:val="009F3DD4"/>
    <w:rsid w:val="009F48B2"/>
    <w:rsid w:val="009F4B57"/>
    <w:rsid w:val="009F651C"/>
    <w:rsid w:val="009F7ADE"/>
    <w:rsid w:val="00A010F3"/>
    <w:rsid w:val="00A01534"/>
    <w:rsid w:val="00A02EBF"/>
    <w:rsid w:val="00A03BD4"/>
    <w:rsid w:val="00A048BC"/>
    <w:rsid w:val="00A109AB"/>
    <w:rsid w:val="00A111B7"/>
    <w:rsid w:val="00A113D3"/>
    <w:rsid w:val="00A1207D"/>
    <w:rsid w:val="00A12152"/>
    <w:rsid w:val="00A15CD6"/>
    <w:rsid w:val="00A160D8"/>
    <w:rsid w:val="00A17FCC"/>
    <w:rsid w:val="00A215D1"/>
    <w:rsid w:val="00A255A1"/>
    <w:rsid w:val="00A3437E"/>
    <w:rsid w:val="00A357F3"/>
    <w:rsid w:val="00A4080D"/>
    <w:rsid w:val="00A41579"/>
    <w:rsid w:val="00A42E0A"/>
    <w:rsid w:val="00A42F57"/>
    <w:rsid w:val="00A44A00"/>
    <w:rsid w:val="00A46F2B"/>
    <w:rsid w:val="00A475B6"/>
    <w:rsid w:val="00A5121A"/>
    <w:rsid w:val="00A512CF"/>
    <w:rsid w:val="00A540B5"/>
    <w:rsid w:val="00A566B1"/>
    <w:rsid w:val="00A57F9B"/>
    <w:rsid w:val="00A604DE"/>
    <w:rsid w:val="00A61209"/>
    <w:rsid w:val="00A617D5"/>
    <w:rsid w:val="00A6183C"/>
    <w:rsid w:val="00A61EA8"/>
    <w:rsid w:val="00A677BB"/>
    <w:rsid w:val="00A71797"/>
    <w:rsid w:val="00A72940"/>
    <w:rsid w:val="00A73F1F"/>
    <w:rsid w:val="00A775FF"/>
    <w:rsid w:val="00A77AE7"/>
    <w:rsid w:val="00A77C5B"/>
    <w:rsid w:val="00A80833"/>
    <w:rsid w:val="00A80A82"/>
    <w:rsid w:val="00A8106A"/>
    <w:rsid w:val="00A81254"/>
    <w:rsid w:val="00A814FA"/>
    <w:rsid w:val="00A81E23"/>
    <w:rsid w:val="00A81E70"/>
    <w:rsid w:val="00A82750"/>
    <w:rsid w:val="00A8287D"/>
    <w:rsid w:val="00A83717"/>
    <w:rsid w:val="00A83C93"/>
    <w:rsid w:val="00A83D5D"/>
    <w:rsid w:val="00A850C9"/>
    <w:rsid w:val="00A86D3D"/>
    <w:rsid w:val="00A8724E"/>
    <w:rsid w:val="00A924C6"/>
    <w:rsid w:val="00A95C86"/>
    <w:rsid w:val="00A97FC8"/>
    <w:rsid w:val="00AA0816"/>
    <w:rsid w:val="00AA2B26"/>
    <w:rsid w:val="00AA324D"/>
    <w:rsid w:val="00AA376E"/>
    <w:rsid w:val="00AA62CA"/>
    <w:rsid w:val="00AA6F46"/>
    <w:rsid w:val="00AA79EA"/>
    <w:rsid w:val="00AB0781"/>
    <w:rsid w:val="00AB6215"/>
    <w:rsid w:val="00AB7907"/>
    <w:rsid w:val="00AC3807"/>
    <w:rsid w:val="00AC3908"/>
    <w:rsid w:val="00AC70BD"/>
    <w:rsid w:val="00AC777D"/>
    <w:rsid w:val="00AD13D5"/>
    <w:rsid w:val="00AD5E2F"/>
    <w:rsid w:val="00AD720D"/>
    <w:rsid w:val="00AE0418"/>
    <w:rsid w:val="00AE243C"/>
    <w:rsid w:val="00AE2A09"/>
    <w:rsid w:val="00AE6036"/>
    <w:rsid w:val="00AE75A0"/>
    <w:rsid w:val="00AE79E3"/>
    <w:rsid w:val="00AF193A"/>
    <w:rsid w:val="00AF215B"/>
    <w:rsid w:val="00AF2A72"/>
    <w:rsid w:val="00AF40F3"/>
    <w:rsid w:val="00AF56B4"/>
    <w:rsid w:val="00AF5935"/>
    <w:rsid w:val="00B0090A"/>
    <w:rsid w:val="00B03E17"/>
    <w:rsid w:val="00B04E70"/>
    <w:rsid w:val="00B04E80"/>
    <w:rsid w:val="00B052CB"/>
    <w:rsid w:val="00B0724C"/>
    <w:rsid w:val="00B1065B"/>
    <w:rsid w:val="00B10728"/>
    <w:rsid w:val="00B1077C"/>
    <w:rsid w:val="00B114B0"/>
    <w:rsid w:val="00B13FF8"/>
    <w:rsid w:val="00B14A98"/>
    <w:rsid w:val="00B16012"/>
    <w:rsid w:val="00B26002"/>
    <w:rsid w:val="00B26992"/>
    <w:rsid w:val="00B27679"/>
    <w:rsid w:val="00B27CC6"/>
    <w:rsid w:val="00B30719"/>
    <w:rsid w:val="00B371A2"/>
    <w:rsid w:val="00B401EE"/>
    <w:rsid w:val="00B4116E"/>
    <w:rsid w:val="00B4370E"/>
    <w:rsid w:val="00B43BD5"/>
    <w:rsid w:val="00B454BD"/>
    <w:rsid w:val="00B459BF"/>
    <w:rsid w:val="00B463A6"/>
    <w:rsid w:val="00B4697C"/>
    <w:rsid w:val="00B550ED"/>
    <w:rsid w:val="00B551D7"/>
    <w:rsid w:val="00B65B88"/>
    <w:rsid w:val="00B65C42"/>
    <w:rsid w:val="00B7104B"/>
    <w:rsid w:val="00B72137"/>
    <w:rsid w:val="00B730BC"/>
    <w:rsid w:val="00B734B7"/>
    <w:rsid w:val="00B760BD"/>
    <w:rsid w:val="00B76161"/>
    <w:rsid w:val="00B7776F"/>
    <w:rsid w:val="00B80EF7"/>
    <w:rsid w:val="00B83EBA"/>
    <w:rsid w:val="00B85235"/>
    <w:rsid w:val="00B86D1E"/>
    <w:rsid w:val="00B877B9"/>
    <w:rsid w:val="00B94075"/>
    <w:rsid w:val="00B95740"/>
    <w:rsid w:val="00BA014E"/>
    <w:rsid w:val="00BA15B3"/>
    <w:rsid w:val="00BA1B1B"/>
    <w:rsid w:val="00BA1D8B"/>
    <w:rsid w:val="00BA3EE0"/>
    <w:rsid w:val="00BA497A"/>
    <w:rsid w:val="00BA7250"/>
    <w:rsid w:val="00BB07BF"/>
    <w:rsid w:val="00BB5470"/>
    <w:rsid w:val="00BB5BAE"/>
    <w:rsid w:val="00BB6AFC"/>
    <w:rsid w:val="00BB70BB"/>
    <w:rsid w:val="00BC0195"/>
    <w:rsid w:val="00BC0843"/>
    <w:rsid w:val="00BC30C7"/>
    <w:rsid w:val="00BC37FB"/>
    <w:rsid w:val="00BC3A4B"/>
    <w:rsid w:val="00BC4F96"/>
    <w:rsid w:val="00BC5F1F"/>
    <w:rsid w:val="00BD1578"/>
    <w:rsid w:val="00BD1E76"/>
    <w:rsid w:val="00BD2F9B"/>
    <w:rsid w:val="00BD3770"/>
    <w:rsid w:val="00BD4174"/>
    <w:rsid w:val="00BD479D"/>
    <w:rsid w:val="00BE293D"/>
    <w:rsid w:val="00BE31F6"/>
    <w:rsid w:val="00BE3FDD"/>
    <w:rsid w:val="00BE5034"/>
    <w:rsid w:val="00BE5688"/>
    <w:rsid w:val="00BE581E"/>
    <w:rsid w:val="00BE68EA"/>
    <w:rsid w:val="00BF010A"/>
    <w:rsid w:val="00BF0AE7"/>
    <w:rsid w:val="00BF22BC"/>
    <w:rsid w:val="00BF23A9"/>
    <w:rsid w:val="00BF3B1D"/>
    <w:rsid w:val="00BF3E9E"/>
    <w:rsid w:val="00BF56D5"/>
    <w:rsid w:val="00BF5894"/>
    <w:rsid w:val="00BF60D5"/>
    <w:rsid w:val="00C022B9"/>
    <w:rsid w:val="00C04FA1"/>
    <w:rsid w:val="00C06575"/>
    <w:rsid w:val="00C14139"/>
    <w:rsid w:val="00C14A38"/>
    <w:rsid w:val="00C165DC"/>
    <w:rsid w:val="00C20876"/>
    <w:rsid w:val="00C22200"/>
    <w:rsid w:val="00C22D77"/>
    <w:rsid w:val="00C230EC"/>
    <w:rsid w:val="00C3167F"/>
    <w:rsid w:val="00C325F5"/>
    <w:rsid w:val="00C37232"/>
    <w:rsid w:val="00C37833"/>
    <w:rsid w:val="00C411E0"/>
    <w:rsid w:val="00C451A6"/>
    <w:rsid w:val="00C45A42"/>
    <w:rsid w:val="00C473BE"/>
    <w:rsid w:val="00C504DA"/>
    <w:rsid w:val="00C5087B"/>
    <w:rsid w:val="00C515C6"/>
    <w:rsid w:val="00C51B19"/>
    <w:rsid w:val="00C51FBF"/>
    <w:rsid w:val="00C53339"/>
    <w:rsid w:val="00C53AE1"/>
    <w:rsid w:val="00C53F5D"/>
    <w:rsid w:val="00C54B30"/>
    <w:rsid w:val="00C55AFA"/>
    <w:rsid w:val="00C55E43"/>
    <w:rsid w:val="00C61B3D"/>
    <w:rsid w:val="00C6205A"/>
    <w:rsid w:val="00C6255D"/>
    <w:rsid w:val="00C650EC"/>
    <w:rsid w:val="00C65873"/>
    <w:rsid w:val="00C6654F"/>
    <w:rsid w:val="00C70C8E"/>
    <w:rsid w:val="00C7129B"/>
    <w:rsid w:val="00C71403"/>
    <w:rsid w:val="00C75078"/>
    <w:rsid w:val="00C75897"/>
    <w:rsid w:val="00C77FE3"/>
    <w:rsid w:val="00C80F8A"/>
    <w:rsid w:val="00C82810"/>
    <w:rsid w:val="00C8311F"/>
    <w:rsid w:val="00C928F9"/>
    <w:rsid w:val="00C941F4"/>
    <w:rsid w:val="00C96343"/>
    <w:rsid w:val="00C96A9F"/>
    <w:rsid w:val="00CA51AB"/>
    <w:rsid w:val="00CA52BE"/>
    <w:rsid w:val="00CA6BF0"/>
    <w:rsid w:val="00CA74D5"/>
    <w:rsid w:val="00CA77A9"/>
    <w:rsid w:val="00CA7D07"/>
    <w:rsid w:val="00CB0C23"/>
    <w:rsid w:val="00CB0CA4"/>
    <w:rsid w:val="00CB12C5"/>
    <w:rsid w:val="00CB2408"/>
    <w:rsid w:val="00CB3893"/>
    <w:rsid w:val="00CB5438"/>
    <w:rsid w:val="00CB7478"/>
    <w:rsid w:val="00CC29D1"/>
    <w:rsid w:val="00CC2D7C"/>
    <w:rsid w:val="00CC5165"/>
    <w:rsid w:val="00CC5F1C"/>
    <w:rsid w:val="00CD1603"/>
    <w:rsid w:val="00CD26A0"/>
    <w:rsid w:val="00CE30B5"/>
    <w:rsid w:val="00CE58DD"/>
    <w:rsid w:val="00CF038E"/>
    <w:rsid w:val="00CF199C"/>
    <w:rsid w:val="00CF3558"/>
    <w:rsid w:val="00CF37A5"/>
    <w:rsid w:val="00CF5177"/>
    <w:rsid w:val="00CF71A8"/>
    <w:rsid w:val="00CF7A67"/>
    <w:rsid w:val="00D029A2"/>
    <w:rsid w:val="00D03ECB"/>
    <w:rsid w:val="00D05928"/>
    <w:rsid w:val="00D065A8"/>
    <w:rsid w:val="00D06E87"/>
    <w:rsid w:val="00D07B4A"/>
    <w:rsid w:val="00D10330"/>
    <w:rsid w:val="00D126AF"/>
    <w:rsid w:val="00D15758"/>
    <w:rsid w:val="00D161E0"/>
    <w:rsid w:val="00D16569"/>
    <w:rsid w:val="00D17591"/>
    <w:rsid w:val="00D27553"/>
    <w:rsid w:val="00D27F03"/>
    <w:rsid w:val="00D303F4"/>
    <w:rsid w:val="00D31100"/>
    <w:rsid w:val="00D31534"/>
    <w:rsid w:val="00D3318B"/>
    <w:rsid w:val="00D3326E"/>
    <w:rsid w:val="00D355FD"/>
    <w:rsid w:val="00D3615B"/>
    <w:rsid w:val="00D372C5"/>
    <w:rsid w:val="00D4069C"/>
    <w:rsid w:val="00D44596"/>
    <w:rsid w:val="00D46230"/>
    <w:rsid w:val="00D47C72"/>
    <w:rsid w:val="00D50BA9"/>
    <w:rsid w:val="00D5132C"/>
    <w:rsid w:val="00D51F73"/>
    <w:rsid w:val="00D55540"/>
    <w:rsid w:val="00D56F0B"/>
    <w:rsid w:val="00D576BB"/>
    <w:rsid w:val="00D60FEB"/>
    <w:rsid w:val="00D620F2"/>
    <w:rsid w:val="00D63CAA"/>
    <w:rsid w:val="00D64B74"/>
    <w:rsid w:val="00D64C96"/>
    <w:rsid w:val="00D66680"/>
    <w:rsid w:val="00D67152"/>
    <w:rsid w:val="00D73FD6"/>
    <w:rsid w:val="00D744A6"/>
    <w:rsid w:val="00D747E5"/>
    <w:rsid w:val="00D75112"/>
    <w:rsid w:val="00D752AB"/>
    <w:rsid w:val="00D75810"/>
    <w:rsid w:val="00D77BD7"/>
    <w:rsid w:val="00D84782"/>
    <w:rsid w:val="00D87C03"/>
    <w:rsid w:val="00D91389"/>
    <w:rsid w:val="00D923C4"/>
    <w:rsid w:val="00D92F70"/>
    <w:rsid w:val="00D931C9"/>
    <w:rsid w:val="00D94460"/>
    <w:rsid w:val="00D95132"/>
    <w:rsid w:val="00DA1409"/>
    <w:rsid w:val="00DA4D78"/>
    <w:rsid w:val="00DA5EEE"/>
    <w:rsid w:val="00DA63B2"/>
    <w:rsid w:val="00DA69C8"/>
    <w:rsid w:val="00DB09D1"/>
    <w:rsid w:val="00DB31A0"/>
    <w:rsid w:val="00DB3EC3"/>
    <w:rsid w:val="00DB47E4"/>
    <w:rsid w:val="00DB4F29"/>
    <w:rsid w:val="00DC3F00"/>
    <w:rsid w:val="00DC40C3"/>
    <w:rsid w:val="00DC4A07"/>
    <w:rsid w:val="00DC61A3"/>
    <w:rsid w:val="00DC657F"/>
    <w:rsid w:val="00DC7B9C"/>
    <w:rsid w:val="00DD23CD"/>
    <w:rsid w:val="00DD3348"/>
    <w:rsid w:val="00DD33D7"/>
    <w:rsid w:val="00DD3A35"/>
    <w:rsid w:val="00DD4AA7"/>
    <w:rsid w:val="00DE284D"/>
    <w:rsid w:val="00DE4AD9"/>
    <w:rsid w:val="00DE6BF1"/>
    <w:rsid w:val="00DE7284"/>
    <w:rsid w:val="00DF2362"/>
    <w:rsid w:val="00DF4727"/>
    <w:rsid w:val="00DF5E3F"/>
    <w:rsid w:val="00DF6405"/>
    <w:rsid w:val="00DF6B00"/>
    <w:rsid w:val="00E00763"/>
    <w:rsid w:val="00E00ED2"/>
    <w:rsid w:val="00E046D4"/>
    <w:rsid w:val="00E0577F"/>
    <w:rsid w:val="00E05F7F"/>
    <w:rsid w:val="00E06CED"/>
    <w:rsid w:val="00E120FA"/>
    <w:rsid w:val="00E12586"/>
    <w:rsid w:val="00E13EA6"/>
    <w:rsid w:val="00E154D8"/>
    <w:rsid w:val="00E2131A"/>
    <w:rsid w:val="00E2206D"/>
    <w:rsid w:val="00E22322"/>
    <w:rsid w:val="00E2271D"/>
    <w:rsid w:val="00E24E5A"/>
    <w:rsid w:val="00E250B1"/>
    <w:rsid w:val="00E273FE"/>
    <w:rsid w:val="00E3154A"/>
    <w:rsid w:val="00E3253C"/>
    <w:rsid w:val="00E329A2"/>
    <w:rsid w:val="00E33E94"/>
    <w:rsid w:val="00E357E1"/>
    <w:rsid w:val="00E4242C"/>
    <w:rsid w:val="00E43054"/>
    <w:rsid w:val="00E516CB"/>
    <w:rsid w:val="00E53828"/>
    <w:rsid w:val="00E57073"/>
    <w:rsid w:val="00E5745E"/>
    <w:rsid w:val="00E57C56"/>
    <w:rsid w:val="00E6010F"/>
    <w:rsid w:val="00E61AC4"/>
    <w:rsid w:val="00E620F1"/>
    <w:rsid w:val="00E62777"/>
    <w:rsid w:val="00E62E86"/>
    <w:rsid w:val="00E646FB"/>
    <w:rsid w:val="00E648E2"/>
    <w:rsid w:val="00E66119"/>
    <w:rsid w:val="00E6639B"/>
    <w:rsid w:val="00E74C29"/>
    <w:rsid w:val="00E777A8"/>
    <w:rsid w:val="00E82158"/>
    <w:rsid w:val="00E83424"/>
    <w:rsid w:val="00E8453A"/>
    <w:rsid w:val="00E86EE8"/>
    <w:rsid w:val="00E87A2F"/>
    <w:rsid w:val="00E91597"/>
    <w:rsid w:val="00E92CAD"/>
    <w:rsid w:val="00E94888"/>
    <w:rsid w:val="00E95306"/>
    <w:rsid w:val="00E95501"/>
    <w:rsid w:val="00EA1BEC"/>
    <w:rsid w:val="00EA263F"/>
    <w:rsid w:val="00EA266F"/>
    <w:rsid w:val="00EA2E95"/>
    <w:rsid w:val="00EA325D"/>
    <w:rsid w:val="00EA7089"/>
    <w:rsid w:val="00EB0220"/>
    <w:rsid w:val="00EB0DA0"/>
    <w:rsid w:val="00EB1BC0"/>
    <w:rsid w:val="00EB404A"/>
    <w:rsid w:val="00EB420A"/>
    <w:rsid w:val="00EB42F0"/>
    <w:rsid w:val="00EB4410"/>
    <w:rsid w:val="00EB6AA6"/>
    <w:rsid w:val="00EB70FD"/>
    <w:rsid w:val="00EC015E"/>
    <w:rsid w:val="00EC1DC9"/>
    <w:rsid w:val="00EC52A6"/>
    <w:rsid w:val="00ED0D4B"/>
    <w:rsid w:val="00ED3F48"/>
    <w:rsid w:val="00ED4910"/>
    <w:rsid w:val="00ED5429"/>
    <w:rsid w:val="00ED545F"/>
    <w:rsid w:val="00ED5DA6"/>
    <w:rsid w:val="00EE137C"/>
    <w:rsid w:val="00EE27D6"/>
    <w:rsid w:val="00EE291A"/>
    <w:rsid w:val="00EE5711"/>
    <w:rsid w:val="00EE63BC"/>
    <w:rsid w:val="00EE7AE3"/>
    <w:rsid w:val="00EE7B4F"/>
    <w:rsid w:val="00EF2A21"/>
    <w:rsid w:val="00EF2FB3"/>
    <w:rsid w:val="00EF3E4F"/>
    <w:rsid w:val="00EF578A"/>
    <w:rsid w:val="00EF5AAB"/>
    <w:rsid w:val="00EF63A5"/>
    <w:rsid w:val="00EF79DB"/>
    <w:rsid w:val="00F067B4"/>
    <w:rsid w:val="00F108D3"/>
    <w:rsid w:val="00F13004"/>
    <w:rsid w:val="00F173B4"/>
    <w:rsid w:val="00F17D70"/>
    <w:rsid w:val="00F17F6C"/>
    <w:rsid w:val="00F21AF9"/>
    <w:rsid w:val="00F24054"/>
    <w:rsid w:val="00F255F8"/>
    <w:rsid w:val="00F27769"/>
    <w:rsid w:val="00F309F0"/>
    <w:rsid w:val="00F321F4"/>
    <w:rsid w:val="00F352D7"/>
    <w:rsid w:val="00F35568"/>
    <w:rsid w:val="00F36C10"/>
    <w:rsid w:val="00F4167E"/>
    <w:rsid w:val="00F438C2"/>
    <w:rsid w:val="00F441D1"/>
    <w:rsid w:val="00F479F7"/>
    <w:rsid w:val="00F51B04"/>
    <w:rsid w:val="00F53728"/>
    <w:rsid w:val="00F53936"/>
    <w:rsid w:val="00F56B45"/>
    <w:rsid w:val="00F60D0D"/>
    <w:rsid w:val="00F6189D"/>
    <w:rsid w:val="00F61AF8"/>
    <w:rsid w:val="00F62335"/>
    <w:rsid w:val="00F646D1"/>
    <w:rsid w:val="00F64BA3"/>
    <w:rsid w:val="00F64BF6"/>
    <w:rsid w:val="00F65748"/>
    <w:rsid w:val="00F67A2F"/>
    <w:rsid w:val="00F67C48"/>
    <w:rsid w:val="00F70890"/>
    <w:rsid w:val="00F70EE7"/>
    <w:rsid w:val="00F716D3"/>
    <w:rsid w:val="00F74AD6"/>
    <w:rsid w:val="00F7503C"/>
    <w:rsid w:val="00F7793D"/>
    <w:rsid w:val="00F77F71"/>
    <w:rsid w:val="00F80877"/>
    <w:rsid w:val="00F8106E"/>
    <w:rsid w:val="00F81897"/>
    <w:rsid w:val="00F830B5"/>
    <w:rsid w:val="00F8389B"/>
    <w:rsid w:val="00F866E3"/>
    <w:rsid w:val="00F90708"/>
    <w:rsid w:val="00F92A4F"/>
    <w:rsid w:val="00F92DBF"/>
    <w:rsid w:val="00F93829"/>
    <w:rsid w:val="00F93FB1"/>
    <w:rsid w:val="00F95EA4"/>
    <w:rsid w:val="00F9727C"/>
    <w:rsid w:val="00FA0802"/>
    <w:rsid w:val="00FA29EB"/>
    <w:rsid w:val="00FB142F"/>
    <w:rsid w:val="00FB1AD3"/>
    <w:rsid w:val="00FB7927"/>
    <w:rsid w:val="00FB7D02"/>
    <w:rsid w:val="00FC024C"/>
    <w:rsid w:val="00FC23B5"/>
    <w:rsid w:val="00FC46A8"/>
    <w:rsid w:val="00FC51F1"/>
    <w:rsid w:val="00FC73FD"/>
    <w:rsid w:val="00FD062A"/>
    <w:rsid w:val="00FD1B42"/>
    <w:rsid w:val="00FD3528"/>
    <w:rsid w:val="00FD38F3"/>
    <w:rsid w:val="00FD5AF6"/>
    <w:rsid w:val="00FD5BC9"/>
    <w:rsid w:val="00FE603A"/>
    <w:rsid w:val="00FE618F"/>
    <w:rsid w:val="00FF38DD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937D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7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4937D1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4937D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4937D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937D1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4937D1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26C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55A2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E5A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9E5A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E5A8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64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F2F3A"/>
    <w:rPr>
      <w:b/>
      <w:bCs/>
    </w:rPr>
  </w:style>
  <w:style w:type="paragraph" w:styleId="a9">
    <w:name w:val="Body Text Indent"/>
    <w:basedOn w:val="a"/>
    <w:link w:val="aa"/>
    <w:uiPriority w:val="99"/>
    <w:rsid w:val="009C5C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C5C8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156D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lock Text"/>
    <w:basedOn w:val="a"/>
    <w:rsid w:val="00423DBF"/>
    <w:pPr>
      <w:ind w:left="-567" w:right="-766" w:firstLine="567"/>
    </w:pPr>
    <w:rPr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C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C77"/>
    <w:rPr>
      <w:rFonts w:ascii="Tahoma" w:eastAsia="Times New Roman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EC1DC9"/>
    <w:rPr>
      <w:i/>
      <w:iCs/>
    </w:rPr>
  </w:style>
  <w:style w:type="paragraph" w:styleId="af0">
    <w:name w:val="header"/>
    <w:basedOn w:val="a"/>
    <w:link w:val="af1"/>
    <w:uiPriority w:val="99"/>
    <w:rsid w:val="005925B1"/>
    <w:pPr>
      <w:tabs>
        <w:tab w:val="center" w:pos="4536"/>
        <w:tab w:val="right" w:pos="9072"/>
      </w:tabs>
      <w:ind w:firstLine="709"/>
    </w:pPr>
    <w:rPr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92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rsid w:val="005925B1"/>
    <w:rPr>
      <w:rFonts w:ascii="Tahoma" w:hAnsi="Tahoma" w:cs="Tahoma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5925B1"/>
    <w:rPr>
      <w:rFonts w:ascii="Tahoma" w:eastAsia="Times New Roman" w:hAnsi="Tahoma" w:cs="Tahoma"/>
      <w:sz w:val="20"/>
      <w:szCs w:val="20"/>
      <w:lang w:eastAsia="ja-JP"/>
    </w:rPr>
  </w:style>
  <w:style w:type="paragraph" w:customStyle="1" w:styleId="210">
    <w:name w:val="Основной текст с отступом 21"/>
    <w:basedOn w:val="a"/>
    <w:rsid w:val="00EA2E95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f4">
    <w:name w:val="Title"/>
    <w:basedOn w:val="a"/>
    <w:link w:val="af5"/>
    <w:qFormat/>
    <w:rsid w:val="00AE79E3"/>
    <w:pPr>
      <w:jc w:val="center"/>
    </w:pPr>
  </w:style>
  <w:style w:type="character" w:customStyle="1" w:styleId="af5">
    <w:name w:val="Название Знак"/>
    <w:basedOn w:val="a0"/>
    <w:link w:val="af4"/>
    <w:rsid w:val="00AE79E3"/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AE79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Iniiaiieoaeno2">
    <w:name w:val="Iniiaiie oaeno 2"/>
    <w:basedOn w:val="Iauiue"/>
    <w:rsid w:val="00AE79E3"/>
    <w:rPr>
      <w:sz w:val="24"/>
      <w:lang w:val="ru-RU" w:eastAsia="ru-RU"/>
    </w:rPr>
  </w:style>
  <w:style w:type="paragraph" w:customStyle="1" w:styleId="FR1">
    <w:name w:val="FR1"/>
    <w:rsid w:val="000740F9"/>
    <w:pPr>
      <w:widowControl w:val="0"/>
      <w:autoSpaceDE w:val="0"/>
      <w:autoSpaceDN w:val="0"/>
      <w:adjustRightInd w:val="0"/>
      <w:spacing w:before="440" w:after="0" w:line="240" w:lineRule="auto"/>
      <w:ind w:left="5960" w:right="180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6B6382"/>
    <w:pPr>
      <w:ind w:left="708"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23">
    <w:name w:val="Абзац списка2"/>
    <w:basedOn w:val="a"/>
    <w:rsid w:val="00AA324D"/>
    <w:pPr>
      <w:ind w:left="720"/>
    </w:pPr>
    <w:rPr>
      <w:rFonts w:eastAsia="Calibri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BD157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D157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4FF2-9807-467D-B3BC-A3D9D10E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11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Искитимского района</Company>
  <LinksUpToDate>false</LinksUpToDate>
  <CharactersWithSpaces>24345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Мерковская</dc:creator>
  <cp:keywords/>
  <dc:description/>
  <cp:lastModifiedBy>Андрей</cp:lastModifiedBy>
  <cp:revision>95</cp:revision>
  <cp:lastPrinted>2014-04-25T06:41:00Z</cp:lastPrinted>
  <dcterms:created xsi:type="dcterms:W3CDTF">2015-03-25T09:58:00Z</dcterms:created>
  <dcterms:modified xsi:type="dcterms:W3CDTF">2015-07-30T08:33:00Z</dcterms:modified>
</cp:coreProperties>
</file>